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342B" w:rsidRDefault="00BE342B" w:rsidP="00BE342B">
      <w:pPr>
        <w:pStyle w:val="Ttulo3"/>
        <w:numPr>
          <w:ilvl w:val="2"/>
          <w:numId w:val="1"/>
        </w:numPr>
        <w:spacing w:before="0" w:after="120"/>
        <w:ind w:left="721"/>
        <w:jc w:val="left"/>
      </w:pPr>
      <w:bookmarkStart w:id="0" w:name="_Toc493885496"/>
      <w:r>
        <w:t>Fabricación de la hoja</w:t>
      </w:r>
      <w:bookmarkEnd w:id="0"/>
    </w:p>
    <w:p w:rsidR="00BE342B" w:rsidRDefault="00BE342B" w:rsidP="00BE342B">
      <w:r>
        <w:t>Para la elaboración de la hoja se requiere de los siguientes procesos:</w:t>
      </w:r>
    </w:p>
    <w:p w:rsidR="00BE342B" w:rsidRDefault="00BE342B" w:rsidP="00BE342B">
      <w:pPr>
        <w:keepNext/>
      </w:pPr>
      <w:r>
        <w:rPr>
          <w:noProof/>
        </w:rPr>
        <w:drawing>
          <wp:inline distT="0" distB="0" distL="0" distR="0" wp14:anchorId="2BBB5EF2" wp14:editId="4E362ABA">
            <wp:extent cx="5524500" cy="1800225"/>
            <wp:effectExtent l="0" t="0" r="0" b="9525"/>
            <wp:docPr id="33" name="Diagrama 3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p w:rsidR="00BE342B" w:rsidRDefault="00BE342B" w:rsidP="00BE342B">
      <w:pPr>
        <w:pStyle w:val="Epgrafe"/>
        <w:rPr>
          <w:i w:val="0"/>
        </w:rPr>
      </w:pPr>
      <w:bookmarkStart w:id="1" w:name="_Ref491242685"/>
      <w:bookmarkStart w:id="2" w:name="_Toc493885776"/>
      <w:r>
        <w:t xml:space="preserve">Figura </w:t>
      </w:r>
      <w:r>
        <w:fldChar w:fldCharType="begin"/>
      </w:r>
      <w:r>
        <w:instrText xml:space="preserve"> SEQ Figura \* ARABIC </w:instrText>
      </w:r>
      <w:r>
        <w:fldChar w:fldCharType="separate"/>
      </w:r>
      <w:r>
        <w:rPr>
          <w:noProof/>
        </w:rPr>
        <w:t>74</w:t>
      </w:r>
      <w:r>
        <w:rPr>
          <w:noProof/>
        </w:rPr>
        <w:fldChar w:fldCharType="end"/>
      </w:r>
      <w:bookmarkEnd w:id="1"/>
      <w:r>
        <w:t xml:space="preserve">. </w:t>
      </w:r>
      <w:r>
        <w:rPr>
          <w:i w:val="0"/>
        </w:rPr>
        <w:t>Procesos requeridos para la elaboración de la hoja.</w:t>
      </w:r>
      <w:bookmarkEnd w:id="2"/>
    </w:p>
    <w:p w:rsidR="00BE342B" w:rsidRPr="00D06EC3" w:rsidRDefault="00BE342B" w:rsidP="00BE342B">
      <w:r>
        <w:t xml:space="preserve">En la </w:t>
      </w:r>
      <w:r>
        <w:fldChar w:fldCharType="begin"/>
      </w:r>
      <w:r>
        <w:instrText xml:space="preserve"> REF _Ref491242685 \h </w:instrText>
      </w:r>
      <w:r>
        <w:fldChar w:fldCharType="separate"/>
      </w:r>
      <w:r>
        <w:t xml:space="preserve">Figura </w:t>
      </w:r>
      <w:r>
        <w:rPr>
          <w:noProof/>
        </w:rPr>
        <w:t>74</w:t>
      </w:r>
      <w:r>
        <w:fldChar w:fldCharType="end"/>
      </w:r>
      <w:r>
        <w:t xml:space="preserve"> se evidencian los procesos necesarios para su fabricación adicional a ello se tomó la medida del tiempo de cada uno de los centros de trabajo como se evidencia a continuación, en donde se designa la media y desviación calculada de cada área y posteriormente se realiza la descripción de los elementos para finalmente conocer el tiempo tipo.</w:t>
      </w:r>
    </w:p>
    <w:p w:rsidR="00BE342B" w:rsidRDefault="00BE342B" w:rsidP="00BE342B">
      <w:pPr>
        <w:pStyle w:val="Ttulo4"/>
        <w:numPr>
          <w:ilvl w:val="3"/>
          <w:numId w:val="1"/>
        </w:numPr>
      </w:pPr>
      <w:r>
        <w:t>Despunte</w:t>
      </w:r>
    </w:p>
    <w:p w:rsidR="00BE342B" w:rsidRDefault="00BE342B" w:rsidP="00BE342B">
      <w:r>
        <w:t>El despunte de madera es realizado por un operario, allí se encontró que la media es 260 seg con una desviación de 8,8. Este proceso es realizado en una sierra circular en donde el operario se encarga de elegir el bloque de madera que iniciara el proceso de producción de acuerdo a las características del producto requeridas por el cliente.</w:t>
      </w:r>
    </w:p>
    <w:p w:rsidR="00BE342B" w:rsidRPr="00A117A1" w:rsidRDefault="00BE342B" w:rsidP="00BE342B"/>
    <w:p w:rsidR="00BE342B" w:rsidRDefault="00BE342B" w:rsidP="00BE342B">
      <w:pPr>
        <w:pStyle w:val="Epgrafe"/>
        <w:keepNext/>
        <w:jc w:val="left"/>
      </w:pPr>
      <w:bookmarkStart w:id="3" w:name="_Toc493885848"/>
      <w:r>
        <w:t xml:space="preserve">Tabla </w:t>
      </w:r>
      <w:r>
        <w:fldChar w:fldCharType="begin"/>
      </w:r>
      <w:r>
        <w:instrText xml:space="preserve"> SEQ Tabla \* ARABIC </w:instrText>
      </w:r>
      <w:r>
        <w:fldChar w:fldCharType="separate"/>
      </w:r>
      <w:r>
        <w:rPr>
          <w:noProof/>
        </w:rPr>
        <w:t>38</w:t>
      </w:r>
      <w:r>
        <w:rPr>
          <w:noProof/>
        </w:rPr>
        <w:fldChar w:fldCharType="end"/>
      </w:r>
      <w:r>
        <w:rPr>
          <w:noProof/>
        </w:rPr>
        <w:br/>
      </w:r>
      <w:r>
        <w:t xml:space="preserve"> </w:t>
      </w:r>
      <w:r>
        <w:rPr>
          <w:i w:val="0"/>
        </w:rPr>
        <w:t>Media y desviación estándar de los tiempos muestreados proceso de despunte.</w:t>
      </w:r>
      <w:bookmarkEnd w:id="3"/>
    </w:p>
    <w:p w:rsidR="00BE342B" w:rsidRDefault="00BE342B" w:rsidP="00BE342B">
      <w:pPr>
        <w:jc w:val="center"/>
      </w:pPr>
      <w:r>
        <w:rPr>
          <w:noProof/>
        </w:rPr>
        <w:drawing>
          <wp:inline distT="0" distB="0" distL="0" distR="0" wp14:anchorId="011E3B22" wp14:editId="7FCF27F1">
            <wp:extent cx="3780000" cy="1692000"/>
            <wp:effectExtent l="0" t="0" r="0" b="3810"/>
            <wp:docPr id="78" name="0 Imag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in título.png"/>
                    <pic:cNvPicPr preferRelativeResize="0"/>
                  </pic:nvPicPr>
                  <pic:blipFill rotWithShape="1">
                    <a:blip r:embed="rId11">
                      <a:extLst>
                        <a:ext uri="{28A0092B-C50C-407E-A947-70E740481C1C}">
                          <a14:useLocalDpi xmlns:a14="http://schemas.microsoft.com/office/drawing/2010/main" val="0"/>
                        </a:ext>
                      </a:extLst>
                    </a:blip>
                    <a:srcRect l="1950" t="3924" r="2950"/>
                    <a:stretch/>
                  </pic:blipFill>
                  <pic:spPr bwMode="auto">
                    <a:xfrm>
                      <a:off x="0" y="0"/>
                      <a:ext cx="3780000" cy="1692000"/>
                    </a:xfrm>
                    <a:prstGeom prst="rect">
                      <a:avLst/>
                    </a:prstGeom>
                    <a:ln>
                      <a:noFill/>
                    </a:ln>
                    <a:extLst>
                      <a:ext uri="{53640926-AAD7-44D8-BBD7-CCE9431645EC}">
                        <a14:shadowObscured xmlns:a14="http://schemas.microsoft.com/office/drawing/2010/main"/>
                      </a:ext>
                    </a:extLst>
                  </pic:spPr>
                </pic:pic>
              </a:graphicData>
            </a:graphic>
          </wp:inline>
        </w:drawing>
      </w:r>
    </w:p>
    <w:p w:rsidR="00BE342B" w:rsidRDefault="00BE342B" w:rsidP="00BE342B"/>
    <w:p w:rsidR="00BE342B" w:rsidRDefault="00BE342B" w:rsidP="00BE342B">
      <w:r>
        <w:t xml:space="preserve">Una vez escogida la madera, se ubica cerca a la máquina para iniciar el proceso de despunte. Los elementos para medir este proceso son los evidenciados en la </w:t>
      </w:r>
      <w:r>
        <w:fldChar w:fldCharType="begin"/>
      </w:r>
      <w:r>
        <w:instrText xml:space="preserve"> REF _Ref491243105 \h </w:instrText>
      </w:r>
      <w:r>
        <w:fldChar w:fldCharType="separate"/>
      </w:r>
      <w:r>
        <w:t xml:space="preserve">Tabla </w:t>
      </w:r>
      <w:r>
        <w:rPr>
          <w:noProof/>
        </w:rPr>
        <w:t>39</w:t>
      </w:r>
      <w:r>
        <w:fldChar w:fldCharType="end"/>
      </w:r>
      <w:r>
        <w:t>.</w:t>
      </w:r>
    </w:p>
    <w:p w:rsidR="00BE342B" w:rsidRDefault="00BE342B" w:rsidP="00BE342B"/>
    <w:p w:rsidR="00BE342B" w:rsidRPr="005D60FC" w:rsidRDefault="00BE342B" w:rsidP="00BE342B">
      <w:pPr>
        <w:pStyle w:val="Epgrafe"/>
        <w:keepNext/>
        <w:jc w:val="left"/>
        <w:rPr>
          <w:i w:val="0"/>
        </w:rPr>
      </w:pPr>
      <w:bookmarkStart w:id="4" w:name="_Ref491243105"/>
      <w:bookmarkStart w:id="5" w:name="_Toc493885849"/>
      <w:r>
        <w:t xml:space="preserve">Tabla </w:t>
      </w:r>
      <w:r>
        <w:fldChar w:fldCharType="begin"/>
      </w:r>
      <w:r>
        <w:instrText xml:space="preserve"> SEQ Tabla \* ARABIC </w:instrText>
      </w:r>
      <w:r>
        <w:fldChar w:fldCharType="separate"/>
      </w:r>
      <w:r>
        <w:rPr>
          <w:noProof/>
        </w:rPr>
        <w:t>39</w:t>
      </w:r>
      <w:r>
        <w:rPr>
          <w:noProof/>
        </w:rPr>
        <w:fldChar w:fldCharType="end"/>
      </w:r>
      <w:bookmarkEnd w:id="4"/>
      <w:r>
        <w:br/>
        <w:t xml:space="preserve"> </w:t>
      </w:r>
      <w:r w:rsidRPr="005D60FC">
        <w:rPr>
          <w:i w:val="0"/>
        </w:rPr>
        <w:t xml:space="preserve">Descripción del elemento para el proceso de </w:t>
      </w:r>
      <w:r>
        <w:rPr>
          <w:i w:val="0"/>
        </w:rPr>
        <w:t>despunte</w:t>
      </w:r>
      <w:r w:rsidRPr="005D60FC">
        <w:rPr>
          <w:i w:val="0"/>
        </w:rPr>
        <w:t xml:space="preserve"> de madera para una puerta.</w:t>
      </w:r>
      <w:bookmarkEnd w:id="5"/>
    </w:p>
    <w:tbl>
      <w:tblPr>
        <w:tblW w:w="0" w:type="auto"/>
        <w:tblLook w:val="04A0" w:firstRow="1" w:lastRow="0" w:firstColumn="1" w:lastColumn="0" w:noHBand="0" w:noVBand="1"/>
      </w:tblPr>
      <w:tblGrid>
        <w:gridCol w:w="1341"/>
        <w:gridCol w:w="7380"/>
      </w:tblGrid>
      <w:tr w:rsidR="00BE342B" w:rsidRPr="009C7BF2" w:rsidTr="004C6B1E">
        <w:trPr>
          <w:trHeight w:val="145"/>
        </w:trPr>
        <w:tc>
          <w:tcPr>
            <w:tcW w:w="9500" w:type="dxa"/>
            <w:gridSpan w:val="2"/>
            <w:tcBorders>
              <w:top w:val="single" w:sz="4" w:space="0" w:color="auto"/>
              <w:left w:val="nil"/>
              <w:right w:val="nil"/>
            </w:tcBorders>
          </w:tcPr>
          <w:p w:rsidR="00BE342B" w:rsidRPr="009C7BF2" w:rsidRDefault="00BE342B" w:rsidP="004C6B1E">
            <w:pPr>
              <w:spacing w:after="0"/>
              <w:jc w:val="center"/>
              <w:rPr>
                <w:sz w:val="20"/>
              </w:rPr>
            </w:pPr>
            <w:r w:rsidRPr="009C7BF2">
              <w:rPr>
                <w:sz w:val="20"/>
              </w:rPr>
              <w:t>Proceso Despunte de madera</w:t>
            </w:r>
          </w:p>
        </w:tc>
      </w:tr>
      <w:tr w:rsidR="00BE342B" w:rsidRPr="009C7BF2" w:rsidTr="004C6B1E">
        <w:tc>
          <w:tcPr>
            <w:tcW w:w="1384" w:type="dxa"/>
            <w:tcBorders>
              <w:top w:val="single" w:sz="4" w:space="0" w:color="auto"/>
              <w:left w:val="nil"/>
              <w:bottom w:val="nil"/>
              <w:right w:val="nil"/>
            </w:tcBorders>
          </w:tcPr>
          <w:p w:rsidR="00BE342B" w:rsidRPr="009C7BF2" w:rsidRDefault="00BE342B" w:rsidP="004C6B1E">
            <w:pPr>
              <w:spacing w:after="0"/>
              <w:rPr>
                <w:sz w:val="20"/>
              </w:rPr>
            </w:pPr>
            <w:r w:rsidRPr="009C7BF2">
              <w:rPr>
                <w:sz w:val="20"/>
              </w:rPr>
              <w:lastRenderedPageBreak/>
              <w:t>Elemento</w:t>
            </w:r>
          </w:p>
        </w:tc>
        <w:tc>
          <w:tcPr>
            <w:tcW w:w="8116" w:type="dxa"/>
            <w:tcBorders>
              <w:top w:val="single" w:sz="4" w:space="0" w:color="auto"/>
              <w:left w:val="nil"/>
              <w:bottom w:val="nil"/>
              <w:right w:val="nil"/>
            </w:tcBorders>
          </w:tcPr>
          <w:p w:rsidR="00BE342B" w:rsidRPr="009C7BF2" w:rsidRDefault="00BE342B" w:rsidP="004C6B1E">
            <w:pPr>
              <w:spacing w:after="0"/>
              <w:rPr>
                <w:sz w:val="20"/>
              </w:rPr>
            </w:pPr>
            <w:r w:rsidRPr="009C7BF2">
              <w:rPr>
                <w:sz w:val="20"/>
              </w:rPr>
              <w:t>Descripción</w:t>
            </w:r>
          </w:p>
        </w:tc>
      </w:tr>
      <w:tr w:rsidR="00BE342B" w:rsidRPr="009C7BF2" w:rsidTr="004C6B1E">
        <w:tc>
          <w:tcPr>
            <w:tcW w:w="1384" w:type="dxa"/>
            <w:tcBorders>
              <w:top w:val="nil"/>
              <w:left w:val="nil"/>
              <w:bottom w:val="nil"/>
              <w:right w:val="nil"/>
            </w:tcBorders>
          </w:tcPr>
          <w:p w:rsidR="00BE342B" w:rsidRPr="009C7BF2" w:rsidRDefault="00BE342B" w:rsidP="004C6B1E">
            <w:pPr>
              <w:spacing w:after="0"/>
              <w:rPr>
                <w:sz w:val="20"/>
              </w:rPr>
            </w:pPr>
            <w:r w:rsidRPr="009C7BF2">
              <w:rPr>
                <w:sz w:val="20"/>
              </w:rPr>
              <w:t>ED1</w:t>
            </w:r>
          </w:p>
        </w:tc>
        <w:tc>
          <w:tcPr>
            <w:tcW w:w="8116" w:type="dxa"/>
            <w:tcBorders>
              <w:top w:val="nil"/>
              <w:left w:val="nil"/>
              <w:bottom w:val="nil"/>
              <w:right w:val="nil"/>
            </w:tcBorders>
          </w:tcPr>
          <w:p w:rsidR="00BE342B" w:rsidRPr="009C7BF2" w:rsidRDefault="00BE342B" w:rsidP="004C6B1E">
            <w:pPr>
              <w:spacing w:after="0"/>
              <w:jc w:val="left"/>
              <w:rPr>
                <w:sz w:val="20"/>
              </w:rPr>
            </w:pPr>
            <w:r w:rsidRPr="009C7BF2">
              <w:rPr>
                <w:sz w:val="20"/>
              </w:rPr>
              <w:t>Colocar el tablón en la sierra circular</w:t>
            </w:r>
          </w:p>
        </w:tc>
      </w:tr>
      <w:tr w:rsidR="00BE342B" w:rsidRPr="009C7BF2" w:rsidTr="004C6B1E">
        <w:tc>
          <w:tcPr>
            <w:tcW w:w="1384" w:type="dxa"/>
            <w:tcBorders>
              <w:top w:val="nil"/>
              <w:left w:val="nil"/>
              <w:bottom w:val="nil"/>
              <w:right w:val="nil"/>
            </w:tcBorders>
          </w:tcPr>
          <w:p w:rsidR="00BE342B" w:rsidRPr="009C7BF2" w:rsidRDefault="00BE342B" w:rsidP="004C6B1E">
            <w:pPr>
              <w:spacing w:after="0"/>
              <w:rPr>
                <w:sz w:val="20"/>
              </w:rPr>
            </w:pPr>
            <w:r w:rsidRPr="009C7BF2">
              <w:rPr>
                <w:sz w:val="20"/>
              </w:rPr>
              <w:t>ED2</w:t>
            </w:r>
          </w:p>
        </w:tc>
        <w:tc>
          <w:tcPr>
            <w:tcW w:w="8116" w:type="dxa"/>
            <w:tcBorders>
              <w:top w:val="nil"/>
              <w:left w:val="nil"/>
              <w:bottom w:val="nil"/>
              <w:right w:val="nil"/>
            </w:tcBorders>
          </w:tcPr>
          <w:p w:rsidR="00BE342B" w:rsidRPr="009C7BF2" w:rsidRDefault="00BE342B" w:rsidP="004C6B1E">
            <w:pPr>
              <w:spacing w:after="0"/>
              <w:jc w:val="left"/>
              <w:rPr>
                <w:sz w:val="20"/>
              </w:rPr>
            </w:pPr>
            <w:r w:rsidRPr="009C7BF2">
              <w:rPr>
                <w:sz w:val="20"/>
              </w:rPr>
              <w:t>Pasar el tablón por la maquina</w:t>
            </w:r>
          </w:p>
        </w:tc>
      </w:tr>
      <w:tr w:rsidR="00BE342B" w:rsidRPr="009C7BF2" w:rsidTr="004C6B1E">
        <w:tc>
          <w:tcPr>
            <w:tcW w:w="1384" w:type="dxa"/>
            <w:tcBorders>
              <w:top w:val="nil"/>
              <w:left w:val="nil"/>
              <w:bottom w:val="single" w:sz="4" w:space="0" w:color="auto"/>
              <w:right w:val="nil"/>
            </w:tcBorders>
          </w:tcPr>
          <w:p w:rsidR="00BE342B" w:rsidRPr="009C7BF2" w:rsidRDefault="00BE342B" w:rsidP="004C6B1E">
            <w:pPr>
              <w:spacing w:after="0"/>
              <w:rPr>
                <w:sz w:val="20"/>
              </w:rPr>
            </w:pPr>
            <w:r w:rsidRPr="009C7BF2">
              <w:rPr>
                <w:sz w:val="20"/>
              </w:rPr>
              <w:t>ED3</w:t>
            </w:r>
          </w:p>
        </w:tc>
        <w:tc>
          <w:tcPr>
            <w:tcW w:w="8116" w:type="dxa"/>
            <w:tcBorders>
              <w:top w:val="nil"/>
              <w:left w:val="nil"/>
              <w:bottom w:val="single" w:sz="4" w:space="0" w:color="auto"/>
              <w:right w:val="nil"/>
            </w:tcBorders>
          </w:tcPr>
          <w:p w:rsidR="00BE342B" w:rsidRPr="009C7BF2" w:rsidRDefault="00BE342B" w:rsidP="004C6B1E">
            <w:pPr>
              <w:spacing w:after="0"/>
              <w:jc w:val="left"/>
              <w:rPr>
                <w:sz w:val="20"/>
              </w:rPr>
            </w:pPr>
            <w:r w:rsidRPr="009C7BF2">
              <w:rPr>
                <w:sz w:val="20"/>
              </w:rPr>
              <w:t>Descargar el tablón</w:t>
            </w:r>
          </w:p>
        </w:tc>
      </w:tr>
    </w:tbl>
    <w:p w:rsidR="00BE342B" w:rsidRDefault="00BE342B" w:rsidP="00BE342B"/>
    <w:p w:rsidR="00BE342B" w:rsidRDefault="00BE342B" w:rsidP="00BE342B">
      <w:r>
        <w:t>El tiempo tipo fue de 00:05:07 en donde se realizaron diez observaciones para verificar la consistencia de los datos muestreados.</w:t>
      </w:r>
    </w:p>
    <w:p w:rsidR="00BE342B" w:rsidRDefault="00BE342B" w:rsidP="00BE342B">
      <w:pPr>
        <w:keepNext/>
      </w:pPr>
      <w:r>
        <w:rPr>
          <w:noProof/>
        </w:rPr>
        <w:drawing>
          <wp:inline distT="0" distB="0" distL="0" distR="0" wp14:anchorId="32B09FD6" wp14:editId="3CF0910F">
            <wp:extent cx="5943600" cy="1215600"/>
            <wp:effectExtent l="0" t="0" r="0" b="3810"/>
            <wp:docPr id="73" name="0 Imag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in título.png"/>
                    <pic:cNvPicPr preferRelativeResize="0"/>
                  </pic:nvPicPr>
                  <pic:blipFill rotWithShape="1">
                    <a:blip r:embed="rId12">
                      <a:extLst>
                        <a:ext uri="{28A0092B-C50C-407E-A947-70E740481C1C}">
                          <a14:useLocalDpi xmlns:a14="http://schemas.microsoft.com/office/drawing/2010/main" val="0"/>
                        </a:ext>
                      </a:extLst>
                    </a:blip>
                    <a:srcRect t="11141"/>
                    <a:stretch/>
                  </pic:blipFill>
                  <pic:spPr bwMode="auto">
                    <a:xfrm>
                      <a:off x="0" y="0"/>
                      <a:ext cx="5943600" cy="1215600"/>
                    </a:xfrm>
                    <a:prstGeom prst="rect">
                      <a:avLst/>
                    </a:prstGeom>
                    <a:ln>
                      <a:noFill/>
                    </a:ln>
                    <a:extLst>
                      <a:ext uri="{53640926-AAD7-44D8-BBD7-CCE9431645EC}">
                        <a14:shadowObscured xmlns:a14="http://schemas.microsoft.com/office/drawing/2010/main"/>
                      </a:ext>
                    </a:extLst>
                  </pic:spPr>
                </pic:pic>
              </a:graphicData>
            </a:graphic>
          </wp:inline>
        </w:drawing>
      </w:r>
    </w:p>
    <w:p w:rsidR="00BE342B" w:rsidRDefault="00BE342B" w:rsidP="00BE342B">
      <w:pPr>
        <w:pStyle w:val="Epgrafe"/>
        <w:jc w:val="left"/>
        <w:rPr>
          <w:i w:val="0"/>
        </w:rPr>
      </w:pPr>
      <w:bookmarkStart w:id="6" w:name="_Toc493885777"/>
      <w:r>
        <w:t xml:space="preserve">Figura </w:t>
      </w:r>
      <w:r>
        <w:fldChar w:fldCharType="begin"/>
      </w:r>
      <w:r>
        <w:instrText xml:space="preserve"> SEQ Figura \* ARABIC </w:instrText>
      </w:r>
      <w:r>
        <w:fldChar w:fldCharType="separate"/>
      </w:r>
      <w:r>
        <w:rPr>
          <w:noProof/>
        </w:rPr>
        <w:t>75</w:t>
      </w:r>
      <w:r>
        <w:rPr>
          <w:noProof/>
        </w:rPr>
        <w:fldChar w:fldCharType="end"/>
      </w:r>
      <w:r>
        <w:t xml:space="preserve">. </w:t>
      </w:r>
      <w:r w:rsidRPr="003D4EEE">
        <w:rPr>
          <w:i w:val="0"/>
        </w:rPr>
        <w:t xml:space="preserve">Cuadro resumen del tiempo estándar </w:t>
      </w:r>
      <w:r>
        <w:rPr>
          <w:i w:val="0"/>
        </w:rPr>
        <w:t>despunte</w:t>
      </w:r>
      <w:r w:rsidRPr="003D4EEE">
        <w:rPr>
          <w:i w:val="0"/>
        </w:rPr>
        <w:t>.</w:t>
      </w:r>
      <w:bookmarkEnd w:id="6"/>
    </w:p>
    <w:p w:rsidR="00BE342B" w:rsidRDefault="00BE342B" w:rsidP="00BE342B">
      <w:pPr>
        <w:pStyle w:val="Ttulo4"/>
        <w:numPr>
          <w:ilvl w:val="3"/>
          <w:numId w:val="1"/>
        </w:numPr>
      </w:pPr>
      <w:r>
        <w:t>Rayado</w:t>
      </w:r>
    </w:p>
    <w:p w:rsidR="00BE342B" w:rsidRDefault="00BE342B" w:rsidP="00BE342B">
      <w:r>
        <w:t xml:space="preserve">Para el proceso de rayado se realizaron 10 observaciones las cuales arrojaron una media de 254 seg y una desviación de 3,69, la madera que ya ha sido despuntada se coloca cerca a la </w:t>
      </w:r>
      <w:proofErr w:type="spellStart"/>
      <w:r>
        <w:t>maquina</w:t>
      </w:r>
      <w:proofErr w:type="spellEnd"/>
      <w:r>
        <w:t xml:space="preserve"> de rayado para continuar con el proceso, en la </w:t>
      </w:r>
      <w:r>
        <w:fldChar w:fldCharType="begin"/>
      </w:r>
      <w:r>
        <w:instrText xml:space="preserve"> REF _Ref491270230 \h </w:instrText>
      </w:r>
      <w:r>
        <w:fldChar w:fldCharType="separate"/>
      </w:r>
      <w:r>
        <w:t xml:space="preserve">Tabla </w:t>
      </w:r>
      <w:r>
        <w:rPr>
          <w:noProof/>
        </w:rPr>
        <w:t>40</w:t>
      </w:r>
      <w:r>
        <w:fldChar w:fldCharType="end"/>
      </w:r>
      <w:r>
        <w:t xml:space="preserve"> se evidencia los resultados obtenidos en las observaciones.</w:t>
      </w:r>
    </w:p>
    <w:p w:rsidR="00BE342B" w:rsidRDefault="00BE342B" w:rsidP="00BE342B">
      <w:pPr>
        <w:pStyle w:val="Epgrafe"/>
        <w:keepNext/>
        <w:jc w:val="left"/>
      </w:pPr>
      <w:bookmarkStart w:id="7" w:name="_Ref491270230"/>
      <w:bookmarkStart w:id="8" w:name="_Toc493885850"/>
      <w:r>
        <w:t xml:space="preserve">Tabla </w:t>
      </w:r>
      <w:r>
        <w:fldChar w:fldCharType="begin"/>
      </w:r>
      <w:r>
        <w:instrText xml:space="preserve"> SEQ Tabla \* ARABIC </w:instrText>
      </w:r>
      <w:r>
        <w:fldChar w:fldCharType="separate"/>
      </w:r>
      <w:r>
        <w:rPr>
          <w:noProof/>
        </w:rPr>
        <w:t>40</w:t>
      </w:r>
      <w:r>
        <w:rPr>
          <w:noProof/>
        </w:rPr>
        <w:fldChar w:fldCharType="end"/>
      </w:r>
      <w:bookmarkEnd w:id="7"/>
      <w:r>
        <w:br/>
        <w:t xml:space="preserve"> </w:t>
      </w:r>
      <w:r>
        <w:rPr>
          <w:i w:val="0"/>
        </w:rPr>
        <w:t>Media y desviación estándar de los tiempos muestreados proceso de rayado.</w:t>
      </w:r>
      <w:bookmarkEnd w:id="8"/>
    </w:p>
    <w:p w:rsidR="00BE342B" w:rsidRDefault="00BE342B" w:rsidP="00BE342B">
      <w:pPr>
        <w:jc w:val="center"/>
      </w:pPr>
      <w:r>
        <w:rPr>
          <w:noProof/>
        </w:rPr>
        <w:drawing>
          <wp:inline distT="0" distB="0" distL="0" distR="0" wp14:anchorId="478F2E4B" wp14:editId="5AEFDEB1">
            <wp:extent cx="3780000" cy="1692000"/>
            <wp:effectExtent l="0" t="0" r="0" b="3810"/>
            <wp:docPr id="84" name="0 Imag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in título.png"/>
                    <pic:cNvPicPr preferRelativeResize="0"/>
                  </pic:nvPicPr>
                  <pic:blipFill>
                    <a:blip r:embed="rId13">
                      <a:extLst>
                        <a:ext uri="{28A0092B-C50C-407E-A947-70E740481C1C}">
                          <a14:useLocalDpi xmlns:a14="http://schemas.microsoft.com/office/drawing/2010/main" val="0"/>
                        </a:ext>
                      </a:extLst>
                    </a:blip>
                    <a:stretch>
                      <a:fillRect/>
                    </a:stretch>
                  </pic:blipFill>
                  <pic:spPr>
                    <a:xfrm>
                      <a:off x="0" y="0"/>
                      <a:ext cx="3780000" cy="1692000"/>
                    </a:xfrm>
                    <a:prstGeom prst="rect">
                      <a:avLst/>
                    </a:prstGeom>
                  </pic:spPr>
                </pic:pic>
              </a:graphicData>
            </a:graphic>
          </wp:inline>
        </w:drawing>
      </w:r>
    </w:p>
    <w:p w:rsidR="00BE342B" w:rsidRDefault="00BE342B" w:rsidP="00BE342B">
      <w:r>
        <w:t xml:space="preserve">Este proceso es realizado por dos operarios, el auxiliar debe encargarse de tomar el listón y dejarlo en la zona de desmonte de material  mientras el maquinista se encarga de montarlo y  pasar el listón. Ver </w:t>
      </w:r>
      <w:r>
        <w:fldChar w:fldCharType="begin"/>
      </w:r>
      <w:r>
        <w:instrText xml:space="preserve"> REF _Ref491269970 \h </w:instrText>
      </w:r>
      <w:r>
        <w:fldChar w:fldCharType="separate"/>
      </w:r>
      <w:r>
        <w:t xml:space="preserve">Tabla </w:t>
      </w:r>
      <w:r>
        <w:rPr>
          <w:noProof/>
        </w:rPr>
        <w:t>41</w:t>
      </w:r>
      <w:r>
        <w:fldChar w:fldCharType="end"/>
      </w:r>
      <w:r>
        <w:t>.</w:t>
      </w:r>
    </w:p>
    <w:p w:rsidR="00BE342B" w:rsidRDefault="00BE342B" w:rsidP="00BE342B">
      <w:pPr>
        <w:pStyle w:val="Epgrafe"/>
        <w:keepNext/>
        <w:jc w:val="left"/>
      </w:pPr>
      <w:bookmarkStart w:id="9" w:name="_Ref491269970"/>
      <w:bookmarkStart w:id="10" w:name="_Toc493885851"/>
      <w:r>
        <w:t xml:space="preserve">Tabla </w:t>
      </w:r>
      <w:r>
        <w:fldChar w:fldCharType="begin"/>
      </w:r>
      <w:r>
        <w:instrText xml:space="preserve"> SEQ Tabla \* ARABIC </w:instrText>
      </w:r>
      <w:r>
        <w:fldChar w:fldCharType="separate"/>
      </w:r>
      <w:r>
        <w:rPr>
          <w:noProof/>
        </w:rPr>
        <w:t>41</w:t>
      </w:r>
      <w:r>
        <w:rPr>
          <w:noProof/>
        </w:rPr>
        <w:fldChar w:fldCharType="end"/>
      </w:r>
      <w:bookmarkEnd w:id="9"/>
      <w:r>
        <w:br/>
      </w:r>
      <w:r w:rsidRPr="004A1AA5">
        <w:t xml:space="preserve">Descripción del elemento para el proceso de </w:t>
      </w:r>
      <w:r>
        <w:t>rayado</w:t>
      </w:r>
      <w:r w:rsidRPr="004A1AA5">
        <w:t xml:space="preserve"> de madera para una puerta.</w:t>
      </w:r>
      <w:bookmarkEnd w:id="10"/>
    </w:p>
    <w:tbl>
      <w:tblPr>
        <w:tblW w:w="0" w:type="auto"/>
        <w:tblLook w:val="04A0" w:firstRow="1" w:lastRow="0" w:firstColumn="1" w:lastColumn="0" w:noHBand="0" w:noVBand="1"/>
      </w:tblPr>
      <w:tblGrid>
        <w:gridCol w:w="1468"/>
        <w:gridCol w:w="7253"/>
      </w:tblGrid>
      <w:tr w:rsidR="00BE342B" w:rsidRPr="00D13AAC" w:rsidTr="004C6B1E">
        <w:trPr>
          <w:trHeight w:val="145"/>
        </w:trPr>
        <w:tc>
          <w:tcPr>
            <w:tcW w:w="9500" w:type="dxa"/>
            <w:gridSpan w:val="2"/>
            <w:tcBorders>
              <w:top w:val="single" w:sz="4" w:space="0" w:color="auto"/>
              <w:left w:val="nil"/>
              <w:right w:val="nil"/>
            </w:tcBorders>
          </w:tcPr>
          <w:p w:rsidR="00BE342B" w:rsidRPr="00D13AAC" w:rsidRDefault="00BE342B" w:rsidP="004C6B1E">
            <w:pPr>
              <w:spacing w:after="0"/>
              <w:jc w:val="center"/>
              <w:rPr>
                <w:sz w:val="20"/>
              </w:rPr>
            </w:pPr>
            <w:r w:rsidRPr="00D13AAC">
              <w:rPr>
                <w:sz w:val="20"/>
              </w:rPr>
              <w:t>Proceso rayado de madera</w:t>
            </w:r>
          </w:p>
        </w:tc>
      </w:tr>
      <w:tr w:rsidR="00BE342B" w:rsidRPr="00D13AAC" w:rsidTr="004C6B1E">
        <w:tc>
          <w:tcPr>
            <w:tcW w:w="1526" w:type="dxa"/>
            <w:tcBorders>
              <w:top w:val="single" w:sz="4" w:space="0" w:color="auto"/>
              <w:left w:val="nil"/>
              <w:bottom w:val="nil"/>
              <w:right w:val="nil"/>
            </w:tcBorders>
          </w:tcPr>
          <w:p w:rsidR="00BE342B" w:rsidRPr="00D13AAC" w:rsidRDefault="00BE342B" w:rsidP="004C6B1E">
            <w:pPr>
              <w:spacing w:after="0"/>
              <w:rPr>
                <w:sz w:val="20"/>
              </w:rPr>
            </w:pPr>
            <w:r w:rsidRPr="00D13AAC">
              <w:rPr>
                <w:sz w:val="20"/>
              </w:rPr>
              <w:t>Elemento</w:t>
            </w:r>
          </w:p>
        </w:tc>
        <w:tc>
          <w:tcPr>
            <w:tcW w:w="7974" w:type="dxa"/>
            <w:tcBorders>
              <w:top w:val="single" w:sz="4" w:space="0" w:color="auto"/>
              <w:left w:val="nil"/>
              <w:bottom w:val="nil"/>
              <w:right w:val="nil"/>
            </w:tcBorders>
          </w:tcPr>
          <w:p w:rsidR="00BE342B" w:rsidRPr="00D13AAC" w:rsidRDefault="00BE342B" w:rsidP="004C6B1E">
            <w:pPr>
              <w:spacing w:after="0"/>
              <w:rPr>
                <w:sz w:val="20"/>
              </w:rPr>
            </w:pPr>
            <w:r w:rsidRPr="00D13AAC">
              <w:rPr>
                <w:sz w:val="20"/>
              </w:rPr>
              <w:t>Descripción</w:t>
            </w:r>
          </w:p>
        </w:tc>
      </w:tr>
      <w:tr w:rsidR="00BE342B" w:rsidRPr="00D13AAC" w:rsidTr="004C6B1E">
        <w:tc>
          <w:tcPr>
            <w:tcW w:w="1526" w:type="dxa"/>
            <w:tcBorders>
              <w:top w:val="nil"/>
              <w:left w:val="nil"/>
              <w:bottom w:val="nil"/>
              <w:right w:val="nil"/>
            </w:tcBorders>
          </w:tcPr>
          <w:p w:rsidR="00BE342B" w:rsidRPr="00D13AAC" w:rsidRDefault="00BE342B" w:rsidP="004C6B1E">
            <w:pPr>
              <w:spacing w:after="0"/>
              <w:rPr>
                <w:sz w:val="20"/>
              </w:rPr>
            </w:pPr>
            <w:r w:rsidRPr="00D13AAC">
              <w:rPr>
                <w:sz w:val="20"/>
              </w:rPr>
              <w:t>ER1</w:t>
            </w:r>
          </w:p>
        </w:tc>
        <w:tc>
          <w:tcPr>
            <w:tcW w:w="7974" w:type="dxa"/>
            <w:tcBorders>
              <w:top w:val="nil"/>
              <w:left w:val="nil"/>
              <w:bottom w:val="nil"/>
              <w:right w:val="nil"/>
            </w:tcBorders>
          </w:tcPr>
          <w:p w:rsidR="00BE342B" w:rsidRPr="00D13AAC" w:rsidRDefault="00BE342B" w:rsidP="004C6B1E">
            <w:pPr>
              <w:spacing w:after="0"/>
              <w:jc w:val="left"/>
              <w:rPr>
                <w:sz w:val="20"/>
              </w:rPr>
            </w:pPr>
            <w:r w:rsidRPr="00D13AAC">
              <w:rPr>
                <w:sz w:val="20"/>
              </w:rPr>
              <w:t xml:space="preserve">Colocar el tablón </w:t>
            </w:r>
          </w:p>
        </w:tc>
      </w:tr>
      <w:tr w:rsidR="00BE342B" w:rsidRPr="00D13AAC" w:rsidTr="004C6B1E">
        <w:tc>
          <w:tcPr>
            <w:tcW w:w="1526" w:type="dxa"/>
            <w:tcBorders>
              <w:top w:val="nil"/>
              <w:left w:val="nil"/>
              <w:bottom w:val="nil"/>
              <w:right w:val="nil"/>
            </w:tcBorders>
          </w:tcPr>
          <w:p w:rsidR="00BE342B" w:rsidRPr="00D13AAC" w:rsidRDefault="00BE342B" w:rsidP="004C6B1E">
            <w:pPr>
              <w:spacing w:after="0"/>
              <w:rPr>
                <w:sz w:val="20"/>
              </w:rPr>
            </w:pPr>
            <w:r w:rsidRPr="00D13AAC">
              <w:rPr>
                <w:sz w:val="20"/>
              </w:rPr>
              <w:t>ER2</w:t>
            </w:r>
          </w:p>
        </w:tc>
        <w:tc>
          <w:tcPr>
            <w:tcW w:w="7974" w:type="dxa"/>
            <w:tcBorders>
              <w:top w:val="nil"/>
              <w:left w:val="nil"/>
              <w:bottom w:val="nil"/>
              <w:right w:val="nil"/>
            </w:tcBorders>
          </w:tcPr>
          <w:p w:rsidR="00BE342B" w:rsidRPr="00D13AAC" w:rsidRDefault="00BE342B" w:rsidP="004C6B1E">
            <w:pPr>
              <w:spacing w:after="0"/>
              <w:jc w:val="left"/>
              <w:rPr>
                <w:sz w:val="20"/>
              </w:rPr>
            </w:pPr>
            <w:r w:rsidRPr="00D13AAC">
              <w:rPr>
                <w:sz w:val="20"/>
              </w:rPr>
              <w:t>Pasar el tablón por la maquina</w:t>
            </w:r>
          </w:p>
        </w:tc>
      </w:tr>
      <w:tr w:rsidR="00BE342B" w:rsidRPr="00D13AAC" w:rsidTr="004C6B1E">
        <w:tc>
          <w:tcPr>
            <w:tcW w:w="1526" w:type="dxa"/>
            <w:tcBorders>
              <w:top w:val="nil"/>
              <w:left w:val="nil"/>
              <w:bottom w:val="single" w:sz="4" w:space="0" w:color="auto"/>
              <w:right w:val="nil"/>
            </w:tcBorders>
          </w:tcPr>
          <w:p w:rsidR="00BE342B" w:rsidRPr="00D13AAC" w:rsidRDefault="00BE342B" w:rsidP="004C6B1E">
            <w:pPr>
              <w:spacing w:after="0"/>
              <w:rPr>
                <w:sz w:val="20"/>
              </w:rPr>
            </w:pPr>
            <w:r w:rsidRPr="00D13AAC">
              <w:rPr>
                <w:sz w:val="20"/>
              </w:rPr>
              <w:t>ER3</w:t>
            </w:r>
          </w:p>
        </w:tc>
        <w:tc>
          <w:tcPr>
            <w:tcW w:w="7974" w:type="dxa"/>
            <w:tcBorders>
              <w:top w:val="nil"/>
              <w:left w:val="nil"/>
              <w:bottom w:val="single" w:sz="4" w:space="0" w:color="auto"/>
              <w:right w:val="nil"/>
            </w:tcBorders>
          </w:tcPr>
          <w:p w:rsidR="00BE342B" w:rsidRPr="00D13AAC" w:rsidRDefault="00BE342B" w:rsidP="004C6B1E">
            <w:pPr>
              <w:spacing w:after="0"/>
              <w:jc w:val="left"/>
              <w:rPr>
                <w:sz w:val="20"/>
              </w:rPr>
            </w:pPr>
            <w:r w:rsidRPr="00D13AAC">
              <w:rPr>
                <w:sz w:val="20"/>
              </w:rPr>
              <w:t>Descargar el listón</w:t>
            </w:r>
          </w:p>
        </w:tc>
      </w:tr>
    </w:tbl>
    <w:p w:rsidR="00BE342B" w:rsidRDefault="00BE342B" w:rsidP="00BE342B">
      <w:pPr>
        <w:keepNext/>
        <w:jc w:val="center"/>
        <w:rPr>
          <w:noProof/>
        </w:rPr>
      </w:pPr>
    </w:p>
    <w:p w:rsidR="00BE342B" w:rsidRDefault="00BE342B" w:rsidP="00BE342B">
      <w:pPr>
        <w:rPr>
          <w:noProof/>
        </w:rPr>
      </w:pPr>
      <w:r>
        <w:rPr>
          <w:noProof/>
        </w:rPr>
        <w:t xml:space="preserve">Finalmente se calculo el tiempo tipo que tuvo un promedio de suplementos del 14% brindando un tiempo de 336 seg como se evidencia en la </w:t>
      </w:r>
      <w:r>
        <w:rPr>
          <w:noProof/>
        </w:rPr>
        <w:fldChar w:fldCharType="begin"/>
      </w:r>
      <w:r>
        <w:rPr>
          <w:noProof/>
        </w:rPr>
        <w:instrText xml:space="preserve"> REF _Ref491270104 \h </w:instrText>
      </w:r>
      <w:r>
        <w:rPr>
          <w:noProof/>
        </w:rPr>
      </w:r>
      <w:r>
        <w:rPr>
          <w:noProof/>
        </w:rPr>
        <w:fldChar w:fldCharType="separate"/>
      </w:r>
      <w:r>
        <w:t xml:space="preserve">Figura </w:t>
      </w:r>
      <w:r>
        <w:rPr>
          <w:noProof/>
        </w:rPr>
        <w:t>76</w:t>
      </w:r>
      <w:r>
        <w:rPr>
          <w:noProof/>
        </w:rPr>
        <w:fldChar w:fldCharType="end"/>
      </w:r>
      <w:r>
        <w:rPr>
          <w:noProof/>
        </w:rPr>
        <w:t xml:space="preserve">. </w:t>
      </w:r>
    </w:p>
    <w:p w:rsidR="00BE342B" w:rsidRDefault="00BE342B" w:rsidP="00BE342B">
      <w:pPr>
        <w:keepNext/>
        <w:jc w:val="center"/>
      </w:pPr>
      <w:r>
        <w:rPr>
          <w:noProof/>
        </w:rPr>
        <w:lastRenderedPageBreak/>
        <w:drawing>
          <wp:inline distT="0" distB="0" distL="0" distR="0" wp14:anchorId="409E9592" wp14:editId="1EDCDA9B">
            <wp:extent cx="5608800" cy="1368000"/>
            <wp:effectExtent l="0" t="0" r="0" b="3810"/>
            <wp:docPr id="8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 título.png"/>
                    <pic:cNvPicPr/>
                  </pic:nvPicPr>
                  <pic:blipFill>
                    <a:blip r:embed="rId14">
                      <a:extLst>
                        <a:ext uri="{28A0092B-C50C-407E-A947-70E740481C1C}">
                          <a14:useLocalDpi xmlns:a14="http://schemas.microsoft.com/office/drawing/2010/main" val="0"/>
                        </a:ext>
                      </a:extLst>
                    </a:blip>
                    <a:stretch>
                      <a:fillRect/>
                    </a:stretch>
                  </pic:blipFill>
                  <pic:spPr>
                    <a:xfrm>
                      <a:off x="0" y="0"/>
                      <a:ext cx="5608800" cy="1368000"/>
                    </a:xfrm>
                    <a:prstGeom prst="rect">
                      <a:avLst/>
                    </a:prstGeom>
                  </pic:spPr>
                </pic:pic>
              </a:graphicData>
            </a:graphic>
          </wp:inline>
        </w:drawing>
      </w:r>
    </w:p>
    <w:p w:rsidR="00BE342B" w:rsidRPr="00FE130B" w:rsidRDefault="00BE342B" w:rsidP="00BE342B">
      <w:pPr>
        <w:pStyle w:val="Epgrafe"/>
        <w:jc w:val="left"/>
      </w:pPr>
      <w:bookmarkStart w:id="11" w:name="_Ref491270104"/>
      <w:bookmarkStart w:id="12" w:name="_Toc493885778"/>
      <w:r>
        <w:t xml:space="preserve">Figura </w:t>
      </w:r>
      <w:r>
        <w:fldChar w:fldCharType="begin"/>
      </w:r>
      <w:r>
        <w:instrText xml:space="preserve"> SEQ Figura \* ARABIC </w:instrText>
      </w:r>
      <w:r>
        <w:fldChar w:fldCharType="separate"/>
      </w:r>
      <w:r>
        <w:rPr>
          <w:noProof/>
        </w:rPr>
        <w:t>76</w:t>
      </w:r>
      <w:r>
        <w:rPr>
          <w:noProof/>
        </w:rPr>
        <w:fldChar w:fldCharType="end"/>
      </w:r>
      <w:bookmarkEnd w:id="11"/>
      <w:r>
        <w:t xml:space="preserve">. </w:t>
      </w:r>
      <w:r w:rsidRPr="003D4EEE">
        <w:rPr>
          <w:i w:val="0"/>
        </w:rPr>
        <w:t xml:space="preserve">Cuadro resumen del tiempo estándar </w:t>
      </w:r>
      <w:r>
        <w:rPr>
          <w:i w:val="0"/>
        </w:rPr>
        <w:t>rayado</w:t>
      </w:r>
      <w:r w:rsidRPr="003D4EEE">
        <w:rPr>
          <w:i w:val="0"/>
        </w:rPr>
        <w:t>.</w:t>
      </w:r>
      <w:bookmarkEnd w:id="12"/>
    </w:p>
    <w:p w:rsidR="00BE342B" w:rsidRDefault="00BE342B" w:rsidP="00BE342B">
      <w:pPr>
        <w:pStyle w:val="Ttulo4"/>
        <w:numPr>
          <w:ilvl w:val="3"/>
          <w:numId w:val="1"/>
        </w:numPr>
      </w:pPr>
      <w:r>
        <w:t>Planeado</w:t>
      </w:r>
    </w:p>
    <w:p w:rsidR="00BE342B" w:rsidRPr="00CF7AC5" w:rsidRDefault="00BE342B" w:rsidP="00BE342B">
      <w:r>
        <w:t xml:space="preserve">Este proceso es realizado en  una maquina planeadora, actualmente la empresa cuenta con dos planeadoras, la media es de 356 seg con una desviación de 3,25. </w:t>
      </w:r>
    </w:p>
    <w:p w:rsidR="00BE342B" w:rsidRDefault="00BE342B" w:rsidP="00BE342B">
      <w:pPr>
        <w:pStyle w:val="Epgrafe"/>
        <w:keepNext/>
        <w:jc w:val="left"/>
      </w:pPr>
      <w:bookmarkStart w:id="13" w:name="_Toc493885852"/>
      <w:r>
        <w:t xml:space="preserve">Tabla </w:t>
      </w:r>
      <w:r>
        <w:fldChar w:fldCharType="begin"/>
      </w:r>
      <w:r>
        <w:instrText xml:space="preserve"> SEQ Tabla \* ARABIC </w:instrText>
      </w:r>
      <w:r>
        <w:fldChar w:fldCharType="separate"/>
      </w:r>
      <w:r>
        <w:rPr>
          <w:noProof/>
        </w:rPr>
        <w:t>42</w:t>
      </w:r>
      <w:r>
        <w:rPr>
          <w:noProof/>
        </w:rPr>
        <w:fldChar w:fldCharType="end"/>
      </w:r>
      <w:r>
        <w:br/>
      </w:r>
      <w:r>
        <w:rPr>
          <w:i w:val="0"/>
        </w:rPr>
        <w:t>Media y desviación estándar de los tiempos muestreados proceso de planeado.</w:t>
      </w:r>
      <w:bookmarkEnd w:id="13"/>
    </w:p>
    <w:p w:rsidR="00BE342B" w:rsidRDefault="00BE342B" w:rsidP="00BE342B">
      <w:pPr>
        <w:jc w:val="center"/>
      </w:pPr>
      <w:r>
        <w:rPr>
          <w:noProof/>
        </w:rPr>
        <w:drawing>
          <wp:inline distT="0" distB="0" distL="0" distR="0" wp14:anchorId="075E2A2D" wp14:editId="4284A271">
            <wp:extent cx="3780000" cy="1692000"/>
            <wp:effectExtent l="0" t="0" r="0" b="3810"/>
            <wp:docPr id="98" name="0 Imag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in título.png"/>
                    <pic:cNvPicPr preferRelativeResize="0"/>
                  </pic:nvPicPr>
                  <pic:blipFill>
                    <a:blip r:embed="rId15">
                      <a:extLst>
                        <a:ext uri="{28A0092B-C50C-407E-A947-70E740481C1C}">
                          <a14:useLocalDpi xmlns:a14="http://schemas.microsoft.com/office/drawing/2010/main" val="0"/>
                        </a:ext>
                      </a:extLst>
                    </a:blip>
                    <a:stretch>
                      <a:fillRect/>
                    </a:stretch>
                  </pic:blipFill>
                  <pic:spPr>
                    <a:xfrm>
                      <a:off x="0" y="0"/>
                      <a:ext cx="3780000" cy="1692000"/>
                    </a:xfrm>
                    <a:prstGeom prst="rect">
                      <a:avLst/>
                    </a:prstGeom>
                  </pic:spPr>
                </pic:pic>
              </a:graphicData>
            </a:graphic>
          </wp:inline>
        </w:drawing>
      </w:r>
    </w:p>
    <w:p w:rsidR="00BE342B" w:rsidRDefault="00BE342B" w:rsidP="00BE342B">
      <w:r>
        <w:t>Posteriormente se determinó los elementos para muestrear los tiempos, los cuales correspondieron a elementos concretos que permitiera realizar el muestreo de una forma efectiva que brinde confiabilidad en la toma de datos.</w:t>
      </w:r>
    </w:p>
    <w:p w:rsidR="00BE342B" w:rsidRDefault="00BE342B" w:rsidP="00BE342B"/>
    <w:p w:rsidR="00BE342B" w:rsidRDefault="00BE342B" w:rsidP="00BE342B">
      <w:pPr>
        <w:pStyle w:val="Epgrafe"/>
        <w:keepNext/>
        <w:jc w:val="left"/>
      </w:pPr>
      <w:bookmarkStart w:id="14" w:name="_Toc493885853"/>
      <w:r>
        <w:t xml:space="preserve">Tabla </w:t>
      </w:r>
      <w:r>
        <w:fldChar w:fldCharType="begin"/>
      </w:r>
      <w:r>
        <w:instrText xml:space="preserve"> SEQ Tabla \* ARABIC </w:instrText>
      </w:r>
      <w:r>
        <w:fldChar w:fldCharType="separate"/>
      </w:r>
      <w:r>
        <w:rPr>
          <w:noProof/>
        </w:rPr>
        <w:t>43</w:t>
      </w:r>
      <w:r>
        <w:rPr>
          <w:noProof/>
        </w:rPr>
        <w:fldChar w:fldCharType="end"/>
      </w:r>
      <w:r>
        <w:br/>
      </w:r>
      <w:r w:rsidRPr="00CD5FE5">
        <w:rPr>
          <w:i w:val="0"/>
        </w:rPr>
        <w:t>Descripción del elemento para el proceso de planeado de madera para una puerta.</w:t>
      </w:r>
      <w:bookmarkEnd w:id="14"/>
    </w:p>
    <w:tbl>
      <w:tblPr>
        <w:tblW w:w="0" w:type="auto"/>
        <w:tblLook w:val="04A0" w:firstRow="1" w:lastRow="0" w:firstColumn="1" w:lastColumn="0" w:noHBand="0" w:noVBand="1"/>
      </w:tblPr>
      <w:tblGrid>
        <w:gridCol w:w="1341"/>
        <w:gridCol w:w="7380"/>
      </w:tblGrid>
      <w:tr w:rsidR="00BE342B" w:rsidRPr="00F37A37" w:rsidTr="004C6B1E">
        <w:trPr>
          <w:trHeight w:val="145"/>
        </w:trPr>
        <w:tc>
          <w:tcPr>
            <w:tcW w:w="9500" w:type="dxa"/>
            <w:gridSpan w:val="2"/>
            <w:tcBorders>
              <w:top w:val="single" w:sz="4" w:space="0" w:color="auto"/>
              <w:left w:val="nil"/>
              <w:right w:val="nil"/>
            </w:tcBorders>
          </w:tcPr>
          <w:p w:rsidR="00BE342B" w:rsidRPr="00F37A37" w:rsidRDefault="00BE342B" w:rsidP="004C6B1E">
            <w:pPr>
              <w:spacing w:after="0"/>
              <w:jc w:val="center"/>
              <w:rPr>
                <w:sz w:val="20"/>
              </w:rPr>
            </w:pPr>
            <w:r w:rsidRPr="00F37A37">
              <w:rPr>
                <w:sz w:val="20"/>
              </w:rPr>
              <w:t>Proceso planeado de madera</w:t>
            </w:r>
          </w:p>
        </w:tc>
      </w:tr>
      <w:tr w:rsidR="00BE342B" w:rsidRPr="00F37A37" w:rsidTr="004C6B1E">
        <w:tc>
          <w:tcPr>
            <w:tcW w:w="1384" w:type="dxa"/>
            <w:tcBorders>
              <w:top w:val="single" w:sz="4" w:space="0" w:color="auto"/>
              <w:left w:val="nil"/>
              <w:bottom w:val="nil"/>
              <w:right w:val="nil"/>
            </w:tcBorders>
          </w:tcPr>
          <w:p w:rsidR="00BE342B" w:rsidRPr="00F37A37" w:rsidRDefault="00BE342B" w:rsidP="004C6B1E">
            <w:pPr>
              <w:spacing w:after="0"/>
              <w:rPr>
                <w:sz w:val="20"/>
              </w:rPr>
            </w:pPr>
            <w:r w:rsidRPr="00F37A37">
              <w:rPr>
                <w:sz w:val="20"/>
              </w:rPr>
              <w:t>Elemento</w:t>
            </w:r>
          </w:p>
        </w:tc>
        <w:tc>
          <w:tcPr>
            <w:tcW w:w="8116" w:type="dxa"/>
            <w:tcBorders>
              <w:top w:val="single" w:sz="4" w:space="0" w:color="auto"/>
              <w:left w:val="nil"/>
              <w:bottom w:val="nil"/>
              <w:right w:val="nil"/>
            </w:tcBorders>
          </w:tcPr>
          <w:p w:rsidR="00BE342B" w:rsidRPr="00F37A37" w:rsidRDefault="00BE342B" w:rsidP="004C6B1E">
            <w:pPr>
              <w:spacing w:after="0"/>
              <w:rPr>
                <w:sz w:val="20"/>
              </w:rPr>
            </w:pPr>
            <w:r w:rsidRPr="00F37A37">
              <w:rPr>
                <w:sz w:val="20"/>
              </w:rPr>
              <w:t>Descripción</w:t>
            </w:r>
          </w:p>
        </w:tc>
      </w:tr>
      <w:tr w:rsidR="00BE342B" w:rsidRPr="00F37A37" w:rsidTr="004C6B1E">
        <w:tc>
          <w:tcPr>
            <w:tcW w:w="1384" w:type="dxa"/>
            <w:tcBorders>
              <w:top w:val="nil"/>
              <w:left w:val="nil"/>
              <w:bottom w:val="nil"/>
              <w:right w:val="nil"/>
            </w:tcBorders>
          </w:tcPr>
          <w:p w:rsidR="00BE342B" w:rsidRPr="00F37A37" w:rsidRDefault="00BE342B" w:rsidP="004C6B1E">
            <w:pPr>
              <w:spacing w:after="0"/>
              <w:rPr>
                <w:sz w:val="20"/>
              </w:rPr>
            </w:pPr>
            <w:r w:rsidRPr="00F37A37">
              <w:rPr>
                <w:sz w:val="20"/>
              </w:rPr>
              <w:t>EPL1</w:t>
            </w:r>
          </w:p>
        </w:tc>
        <w:tc>
          <w:tcPr>
            <w:tcW w:w="8116" w:type="dxa"/>
            <w:tcBorders>
              <w:top w:val="nil"/>
              <w:left w:val="nil"/>
              <w:bottom w:val="nil"/>
              <w:right w:val="nil"/>
            </w:tcBorders>
          </w:tcPr>
          <w:p w:rsidR="00BE342B" w:rsidRPr="00F37A37" w:rsidRDefault="00BE342B" w:rsidP="004C6B1E">
            <w:pPr>
              <w:spacing w:after="0"/>
              <w:jc w:val="left"/>
              <w:rPr>
                <w:sz w:val="20"/>
              </w:rPr>
            </w:pPr>
            <w:r w:rsidRPr="00F37A37">
              <w:rPr>
                <w:sz w:val="20"/>
              </w:rPr>
              <w:t xml:space="preserve">Colocar el listón </w:t>
            </w:r>
          </w:p>
        </w:tc>
      </w:tr>
      <w:tr w:rsidR="00BE342B" w:rsidRPr="00F37A37" w:rsidTr="004C6B1E">
        <w:tc>
          <w:tcPr>
            <w:tcW w:w="1384" w:type="dxa"/>
            <w:tcBorders>
              <w:top w:val="nil"/>
              <w:left w:val="nil"/>
              <w:bottom w:val="nil"/>
              <w:right w:val="nil"/>
            </w:tcBorders>
          </w:tcPr>
          <w:p w:rsidR="00BE342B" w:rsidRPr="00F37A37" w:rsidRDefault="00BE342B" w:rsidP="004C6B1E">
            <w:pPr>
              <w:spacing w:after="0"/>
              <w:rPr>
                <w:sz w:val="20"/>
              </w:rPr>
            </w:pPr>
            <w:r w:rsidRPr="00F37A37">
              <w:rPr>
                <w:sz w:val="20"/>
              </w:rPr>
              <w:t>EPL2</w:t>
            </w:r>
          </w:p>
        </w:tc>
        <w:tc>
          <w:tcPr>
            <w:tcW w:w="8116" w:type="dxa"/>
            <w:tcBorders>
              <w:top w:val="nil"/>
              <w:left w:val="nil"/>
              <w:bottom w:val="nil"/>
              <w:right w:val="nil"/>
            </w:tcBorders>
          </w:tcPr>
          <w:p w:rsidR="00BE342B" w:rsidRPr="00F37A37" w:rsidRDefault="00BE342B" w:rsidP="004C6B1E">
            <w:pPr>
              <w:spacing w:after="0"/>
              <w:jc w:val="left"/>
              <w:rPr>
                <w:sz w:val="20"/>
              </w:rPr>
            </w:pPr>
            <w:r w:rsidRPr="00F37A37">
              <w:rPr>
                <w:sz w:val="20"/>
              </w:rPr>
              <w:t>Pasar el listón por la maquina</w:t>
            </w:r>
          </w:p>
        </w:tc>
      </w:tr>
      <w:tr w:rsidR="00BE342B" w:rsidRPr="00F37A37" w:rsidTr="004C6B1E">
        <w:tc>
          <w:tcPr>
            <w:tcW w:w="1384" w:type="dxa"/>
            <w:tcBorders>
              <w:top w:val="nil"/>
              <w:left w:val="nil"/>
              <w:bottom w:val="single" w:sz="4" w:space="0" w:color="auto"/>
              <w:right w:val="nil"/>
            </w:tcBorders>
          </w:tcPr>
          <w:p w:rsidR="00BE342B" w:rsidRPr="00F37A37" w:rsidRDefault="00BE342B" w:rsidP="004C6B1E">
            <w:pPr>
              <w:spacing w:after="0"/>
              <w:rPr>
                <w:sz w:val="20"/>
              </w:rPr>
            </w:pPr>
            <w:r w:rsidRPr="00F37A37">
              <w:rPr>
                <w:sz w:val="20"/>
              </w:rPr>
              <w:t>EPL3</w:t>
            </w:r>
          </w:p>
        </w:tc>
        <w:tc>
          <w:tcPr>
            <w:tcW w:w="8116" w:type="dxa"/>
            <w:tcBorders>
              <w:top w:val="nil"/>
              <w:left w:val="nil"/>
              <w:bottom w:val="single" w:sz="4" w:space="0" w:color="auto"/>
              <w:right w:val="nil"/>
            </w:tcBorders>
          </w:tcPr>
          <w:p w:rsidR="00BE342B" w:rsidRPr="00F37A37" w:rsidRDefault="00BE342B" w:rsidP="004C6B1E">
            <w:pPr>
              <w:spacing w:after="0"/>
              <w:jc w:val="left"/>
              <w:rPr>
                <w:sz w:val="20"/>
              </w:rPr>
            </w:pPr>
            <w:r w:rsidRPr="00F37A37">
              <w:rPr>
                <w:sz w:val="20"/>
              </w:rPr>
              <w:t>Descargar el listón</w:t>
            </w:r>
          </w:p>
        </w:tc>
      </w:tr>
    </w:tbl>
    <w:p w:rsidR="00BE342B" w:rsidRDefault="00BE342B" w:rsidP="00BE342B">
      <w:pPr>
        <w:keepNext/>
        <w:rPr>
          <w:noProof/>
        </w:rPr>
      </w:pPr>
    </w:p>
    <w:p w:rsidR="00BE342B" w:rsidRDefault="00BE342B" w:rsidP="00BE342B">
      <w:pPr>
        <w:rPr>
          <w:noProof/>
        </w:rPr>
      </w:pPr>
      <w:r>
        <w:rPr>
          <w:noProof/>
        </w:rPr>
        <w:t>El tiempo tipo fue de 408 seg, con un promedio de suplementos del 11%.</w:t>
      </w:r>
    </w:p>
    <w:p w:rsidR="00BE342B" w:rsidRDefault="00BE342B" w:rsidP="00BE342B">
      <w:pPr>
        <w:keepNext/>
      </w:pPr>
      <w:r>
        <w:rPr>
          <w:noProof/>
        </w:rPr>
        <w:lastRenderedPageBreak/>
        <w:drawing>
          <wp:inline distT="0" distB="0" distL="0" distR="0" wp14:anchorId="0020A670" wp14:editId="7F9DCA29">
            <wp:extent cx="5531093" cy="1368000"/>
            <wp:effectExtent l="0" t="0" r="0" b="3810"/>
            <wp:docPr id="8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 título.png"/>
                    <pic:cNvPicPr/>
                  </pic:nvPicPr>
                  <pic:blipFill>
                    <a:blip r:embed="rId16">
                      <a:extLst>
                        <a:ext uri="{28A0092B-C50C-407E-A947-70E740481C1C}">
                          <a14:useLocalDpi xmlns:a14="http://schemas.microsoft.com/office/drawing/2010/main" val="0"/>
                        </a:ext>
                      </a:extLst>
                    </a:blip>
                    <a:stretch>
                      <a:fillRect/>
                    </a:stretch>
                  </pic:blipFill>
                  <pic:spPr>
                    <a:xfrm>
                      <a:off x="0" y="0"/>
                      <a:ext cx="5531093" cy="1368000"/>
                    </a:xfrm>
                    <a:prstGeom prst="rect">
                      <a:avLst/>
                    </a:prstGeom>
                  </pic:spPr>
                </pic:pic>
              </a:graphicData>
            </a:graphic>
          </wp:inline>
        </w:drawing>
      </w:r>
    </w:p>
    <w:p w:rsidR="00BE342B" w:rsidRPr="007C3675" w:rsidRDefault="00BE342B" w:rsidP="00BE342B">
      <w:pPr>
        <w:pStyle w:val="Epgrafe"/>
        <w:jc w:val="left"/>
      </w:pPr>
      <w:bookmarkStart w:id="15" w:name="_Toc493885779"/>
      <w:r>
        <w:t xml:space="preserve">Figura </w:t>
      </w:r>
      <w:r>
        <w:fldChar w:fldCharType="begin"/>
      </w:r>
      <w:r>
        <w:instrText xml:space="preserve"> SEQ Figura \* ARABIC </w:instrText>
      </w:r>
      <w:r>
        <w:fldChar w:fldCharType="separate"/>
      </w:r>
      <w:r>
        <w:rPr>
          <w:noProof/>
        </w:rPr>
        <w:t>77</w:t>
      </w:r>
      <w:r>
        <w:rPr>
          <w:noProof/>
        </w:rPr>
        <w:fldChar w:fldCharType="end"/>
      </w:r>
      <w:r>
        <w:t xml:space="preserve">. </w:t>
      </w:r>
      <w:r w:rsidRPr="003D4EEE">
        <w:rPr>
          <w:i w:val="0"/>
        </w:rPr>
        <w:t xml:space="preserve">Cuadro resumen del tiempo estándar </w:t>
      </w:r>
      <w:r>
        <w:rPr>
          <w:i w:val="0"/>
        </w:rPr>
        <w:t>planeado</w:t>
      </w:r>
      <w:r w:rsidRPr="003D4EEE">
        <w:rPr>
          <w:i w:val="0"/>
        </w:rPr>
        <w:t>.</w:t>
      </w:r>
      <w:bookmarkEnd w:id="15"/>
    </w:p>
    <w:p w:rsidR="00BE342B" w:rsidRDefault="00BE342B" w:rsidP="00BE342B">
      <w:pPr>
        <w:pStyle w:val="Ttulo4"/>
        <w:numPr>
          <w:ilvl w:val="3"/>
          <w:numId w:val="1"/>
        </w:numPr>
      </w:pPr>
      <w:r>
        <w:t>Cepillado</w:t>
      </w:r>
    </w:p>
    <w:p w:rsidR="00BE342B" w:rsidRPr="0013047E" w:rsidRDefault="00BE342B" w:rsidP="00BE342B">
      <w:r>
        <w:t xml:space="preserve">Para este proceso de cepillado se realizaron 10 observaciones las cuales arrojaron una media de 335 seg y una desviación de 3,56 como se evidencia en la </w:t>
      </w:r>
      <w:r>
        <w:fldChar w:fldCharType="begin"/>
      </w:r>
      <w:r>
        <w:instrText xml:space="preserve"> REF _Ref491271957 \h </w:instrText>
      </w:r>
      <w:r>
        <w:fldChar w:fldCharType="separate"/>
      </w:r>
      <w:r>
        <w:t xml:space="preserve">Tabla </w:t>
      </w:r>
      <w:r>
        <w:rPr>
          <w:noProof/>
        </w:rPr>
        <w:t>44</w:t>
      </w:r>
      <w:r>
        <w:fldChar w:fldCharType="end"/>
      </w:r>
      <w:r>
        <w:t>. Esta actividad es realizada por un operario con experiencia el cual afirmaba que cepillar el lote por una sola superficie era la mejor manera de realizar actividad debido a que era más rápido, se muestreo el tiempo de las dos formas y se calculó que lo expresado por el operario era verídico por lo que se estableció que la actividad debía seguir realizándose de esta manera.</w:t>
      </w:r>
    </w:p>
    <w:p w:rsidR="00BE342B" w:rsidRDefault="00BE342B" w:rsidP="00BE342B">
      <w:pPr>
        <w:pStyle w:val="Epgrafe"/>
        <w:keepNext/>
        <w:jc w:val="left"/>
      </w:pPr>
      <w:bookmarkStart w:id="16" w:name="_Ref491271957"/>
      <w:bookmarkStart w:id="17" w:name="_Toc493885854"/>
      <w:r>
        <w:t xml:space="preserve">Tabla </w:t>
      </w:r>
      <w:r>
        <w:fldChar w:fldCharType="begin"/>
      </w:r>
      <w:r>
        <w:instrText xml:space="preserve"> SEQ Tabla \* ARABIC </w:instrText>
      </w:r>
      <w:r>
        <w:fldChar w:fldCharType="separate"/>
      </w:r>
      <w:r>
        <w:rPr>
          <w:noProof/>
        </w:rPr>
        <w:t>44</w:t>
      </w:r>
      <w:r>
        <w:rPr>
          <w:noProof/>
        </w:rPr>
        <w:fldChar w:fldCharType="end"/>
      </w:r>
      <w:bookmarkEnd w:id="16"/>
      <w:r>
        <w:rPr>
          <w:noProof/>
        </w:rPr>
        <w:br/>
      </w:r>
      <w:r>
        <w:t xml:space="preserve"> </w:t>
      </w:r>
      <w:r>
        <w:rPr>
          <w:i w:val="0"/>
        </w:rPr>
        <w:t>Media y desviación estándar de los tiempos muestreados proceso de cepillado.</w:t>
      </w:r>
      <w:bookmarkEnd w:id="17"/>
    </w:p>
    <w:p w:rsidR="00BE342B" w:rsidRDefault="00BE342B" w:rsidP="00BE342B">
      <w:pPr>
        <w:jc w:val="center"/>
      </w:pPr>
      <w:r>
        <w:rPr>
          <w:noProof/>
        </w:rPr>
        <w:drawing>
          <wp:inline distT="0" distB="0" distL="0" distR="0" wp14:anchorId="1EF6E6F7" wp14:editId="0107565E">
            <wp:extent cx="3780000" cy="1692000"/>
            <wp:effectExtent l="0" t="0" r="0" b="3810"/>
            <wp:docPr id="99" name="0 Imag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in título.png"/>
                    <pic:cNvPicPr preferRelativeResize="0"/>
                  </pic:nvPicPr>
                  <pic:blipFill>
                    <a:blip r:embed="rId17">
                      <a:extLst>
                        <a:ext uri="{28A0092B-C50C-407E-A947-70E740481C1C}">
                          <a14:useLocalDpi xmlns:a14="http://schemas.microsoft.com/office/drawing/2010/main" val="0"/>
                        </a:ext>
                      </a:extLst>
                    </a:blip>
                    <a:stretch>
                      <a:fillRect/>
                    </a:stretch>
                  </pic:blipFill>
                  <pic:spPr>
                    <a:xfrm>
                      <a:off x="0" y="0"/>
                      <a:ext cx="3780000" cy="1692000"/>
                    </a:xfrm>
                    <a:prstGeom prst="rect">
                      <a:avLst/>
                    </a:prstGeom>
                  </pic:spPr>
                </pic:pic>
              </a:graphicData>
            </a:graphic>
          </wp:inline>
        </w:drawing>
      </w:r>
    </w:p>
    <w:p w:rsidR="00BE342B" w:rsidRDefault="00BE342B" w:rsidP="00BE342B">
      <w:r>
        <w:t xml:space="preserve">El cepillado se realiza en el cepillo por un solo operario, se cepillan largueros como peinazos, esta operación se realiza por lotes en donde primero se cepilla por una superficie todo el lote, la descripción de los elementos se evidencia en la </w:t>
      </w:r>
      <w:r>
        <w:fldChar w:fldCharType="begin"/>
      </w:r>
      <w:r>
        <w:instrText xml:space="preserve"> REF _Ref491272329 \h </w:instrText>
      </w:r>
      <w:r>
        <w:fldChar w:fldCharType="separate"/>
      </w:r>
      <w:r>
        <w:t xml:space="preserve">Tabla </w:t>
      </w:r>
      <w:r>
        <w:rPr>
          <w:noProof/>
        </w:rPr>
        <w:t>45</w:t>
      </w:r>
      <w:r>
        <w:fldChar w:fldCharType="end"/>
      </w:r>
      <w:r>
        <w:t>.</w:t>
      </w:r>
    </w:p>
    <w:p w:rsidR="00BE342B" w:rsidRDefault="00BE342B" w:rsidP="00BE342B">
      <w:pPr>
        <w:pStyle w:val="Epgrafe"/>
        <w:keepNext/>
        <w:jc w:val="left"/>
      </w:pPr>
      <w:bookmarkStart w:id="18" w:name="_Ref491272329"/>
      <w:bookmarkStart w:id="19" w:name="_Toc493885855"/>
      <w:r>
        <w:t xml:space="preserve">Tabla </w:t>
      </w:r>
      <w:r>
        <w:fldChar w:fldCharType="begin"/>
      </w:r>
      <w:r>
        <w:instrText xml:space="preserve"> SEQ Tabla \* ARABIC </w:instrText>
      </w:r>
      <w:r>
        <w:fldChar w:fldCharType="separate"/>
      </w:r>
      <w:r>
        <w:rPr>
          <w:noProof/>
        </w:rPr>
        <w:t>45</w:t>
      </w:r>
      <w:r>
        <w:rPr>
          <w:noProof/>
        </w:rPr>
        <w:fldChar w:fldCharType="end"/>
      </w:r>
      <w:bookmarkEnd w:id="18"/>
      <w:r>
        <w:t>.</w:t>
      </w:r>
      <w:r>
        <w:br/>
      </w:r>
      <w:r w:rsidRPr="00EA7655">
        <w:t xml:space="preserve"> </w:t>
      </w:r>
      <w:bookmarkStart w:id="20" w:name="_Ref491272319"/>
      <w:r w:rsidRPr="004A1AA5">
        <w:t xml:space="preserve">Descripción del elemento para el proceso de </w:t>
      </w:r>
      <w:r>
        <w:t xml:space="preserve">cepillado </w:t>
      </w:r>
      <w:r w:rsidRPr="004A1AA5">
        <w:t>de madera para una puerta.</w:t>
      </w:r>
      <w:bookmarkEnd w:id="19"/>
      <w:bookmarkEnd w:id="20"/>
    </w:p>
    <w:tbl>
      <w:tblPr>
        <w:tblW w:w="0" w:type="auto"/>
        <w:tblLook w:val="04A0" w:firstRow="1" w:lastRow="0" w:firstColumn="1" w:lastColumn="0" w:noHBand="0" w:noVBand="1"/>
      </w:tblPr>
      <w:tblGrid>
        <w:gridCol w:w="1341"/>
        <w:gridCol w:w="7380"/>
      </w:tblGrid>
      <w:tr w:rsidR="00BE342B" w:rsidRPr="007D712C" w:rsidTr="004C6B1E">
        <w:trPr>
          <w:trHeight w:val="145"/>
        </w:trPr>
        <w:tc>
          <w:tcPr>
            <w:tcW w:w="9500" w:type="dxa"/>
            <w:gridSpan w:val="2"/>
            <w:tcBorders>
              <w:top w:val="single" w:sz="4" w:space="0" w:color="auto"/>
              <w:left w:val="nil"/>
              <w:right w:val="nil"/>
            </w:tcBorders>
          </w:tcPr>
          <w:p w:rsidR="00BE342B" w:rsidRPr="007D712C" w:rsidRDefault="00BE342B" w:rsidP="004C6B1E">
            <w:pPr>
              <w:spacing w:after="0"/>
              <w:jc w:val="center"/>
              <w:rPr>
                <w:sz w:val="20"/>
              </w:rPr>
            </w:pPr>
            <w:r w:rsidRPr="007D712C">
              <w:rPr>
                <w:sz w:val="20"/>
              </w:rPr>
              <w:t>Proceso cepillado de madera</w:t>
            </w:r>
          </w:p>
        </w:tc>
      </w:tr>
      <w:tr w:rsidR="00BE342B" w:rsidRPr="007D712C" w:rsidTr="004C6B1E">
        <w:tc>
          <w:tcPr>
            <w:tcW w:w="1384" w:type="dxa"/>
            <w:tcBorders>
              <w:top w:val="single" w:sz="4" w:space="0" w:color="auto"/>
              <w:left w:val="nil"/>
              <w:bottom w:val="nil"/>
              <w:right w:val="nil"/>
            </w:tcBorders>
          </w:tcPr>
          <w:p w:rsidR="00BE342B" w:rsidRPr="007D712C" w:rsidRDefault="00BE342B" w:rsidP="004C6B1E">
            <w:pPr>
              <w:spacing w:after="0"/>
              <w:rPr>
                <w:sz w:val="20"/>
              </w:rPr>
            </w:pPr>
            <w:r w:rsidRPr="007D712C">
              <w:rPr>
                <w:sz w:val="20"/>
              </w:rPr>
              <w:t>Elemento</w:t>
            </w:r>
          </w:p>
        </w:tc>
        <w:tc>
          <w:tcPr>
            <w:tcW w:w="8116" w:type="dxa"/>
            <w:tcBorders>
              <w:top w:val="single" w:sz="4" w:space="0" w:color="auto"/>
              <w:left w:val="nil"/>
              <w:bottom w:val="nil"/>
              <w:right w:val="nil"/>
            </w:tcBorders>
          </w:tcPr>
          <w:p w:rsidR="00BE342B" w:rsidRPr="007D712C" w:rsidRDefault="00BE342B" w:rsidP="004C6B1E">
            <w:pPr>
              <w:spacing w:after="0"/>
              <w:rPr>
                <w:sz w:val="20"/>
              </w:rPr>
            </w:pPr>
            <w:r w:rsidRPr="007D712C">
              <w:rPr>
                <w:sz w:val="20"/>
              </w:rPr>
              <w:t>Descripción</w:t>
            </w:r>
          </w:p>
        </w:tc>
      </w:tr>
      <w:tr w:rsidR="00BE342B" w:rsidRPr="007D712C" w:rsidTr="004C6B1E">
        <w:tc>
          <w:tcPr>
            <w:tcW w:w="1384" w:type="dxa"/>
            <w:tcBorders>
              <w:top w:val="nil"/>
              <w:left w:val="nil"/>
              <w:bottom w:val="nil"/>
              <w:right w:val="nil"/>
            </w:tcBorders>
          </w:tcPr>
          <w:p w:rsidR="00BE342B" w:rsidRPr="007D712C" w:rsidRDefault="00BE342B" w:rsidP="004C6B1E">
            <w:pPr>
              <w:spacing w:after="0"/>
              <w:rPr>
                <w:sz w:val="20"/>
              </w:rPr>
            </w:pPr>
            <w:r w:rsidRPr="007D712C">
              <w:rPr>
                <w:sz w:val="20"/>
              </w:rPr>
              <w:t>ECE1</w:t>
            </w:r>
          </w:p>
        </w:tc>
        <w:tc>
          <w:tcPr>
            <w:tcW w:w="8116" w:type="dxa"/>
            <w:tcBorders>
              <w:top w:val="nil"/>
              <w:left w:val="nil"/>
              <w:bottom w:val="nil"/>
              <w:right w:val="nil"/>
            </w:tcBorders>
          </w:tcPr>
          <w:p w:rsidR="00BE342B" w:rsidRPr="007D712C" w:rsidRDefault="00BE342B" w:rsidP="004C6B1E">
            <w:pPr>
              <w:spacing w:after="0"/>
              <w:jc w:val="left"/>
              <w:rPr>
                <w:sz w:val="20"/>
              </w:rPr>
            </w:pPr>
            <w:r w:rsidRPr="007D712C">
              <w:rPr>
                <w:sz w:val="20"/>
              </w:rPr>
              <w:t xml:space="preserve">Colocar el listón </w:t>
            </w:r>
            <w:r>
              <w:rPr>
                <w:sz w:val="20"/>
              </w:rPr>
              <w:t>o peinazo</w:t>
            </w:r>
          </w:p>
        </w:tc>
      </w:tr>
      <w:tr w:rsidR="00BE342B" w:rsidRPr="007D712C" w:rsidTr="004C6B1E">
        <w:tc>
          <w:tcPr>
            <w:tcW w:w="1384" w:type="dxa"/>
            <w:tcBorders>
              <w:top w:val="nil"/>
              <w:left w:val="nil"/>
              <w:bottom w:val="nil"/>
              <w:right w:val="nil"/>
            </w:tcBorders>
          </w:tcPr>
          <w:p w:rsidR="00BE342B" w:rsidRPr="007D712C" w:rsidRDefault="00BE342B" w:rsidP="004C6B1E">
            <w:pPr>
              <w:spacing w:after="0"/>
              <w:rPr>
                <w:sz w:val="20"/>
              </w:rPr>
            </w:pPr>
            <w:r w:rsidRPr="007D712C">
              <w:rPr>
                <w:sz w:val="20"/>
              </w:rPr>
              <w:t>ECE2</w:t>
            </w:r>
          </w:p>
        </w:tc>
        <w:tc>
          <w:tcPr>
            <w:tcW w:w="8116" w:type="dxa"/>
            <w:tcBorders>
              <w:top w:val="nil"/>
              <w:left w:val="nil"/>
              <w:bottom w:val="nil"/>
              <w:right w:val="nil"/>
            </w:tcBorders>
          </w:tcPr>
          <w:p w:rsidR="00BE342B" w:rsidRPr="007D712C" w:rsidRDefault="00BE342B" w:rsidP="004C6B1E">
            <w:pPr>
              <w:spacing w:after="0"/>
              <w:jc w:val="left"/>
              <w:rPr>
                <w:sz w:val="20"/>
              </w:rPr>
            </w:pPr>
            <w:r w:rsidRPr="007D712C">
              <w:rPr>
                <w:sz w:val="20"/>
              </w:rPr>
              <w:t>Pasar el listón</w:t>
            </w:r>
            <w:r>
              <w:rPr>
                <w:sz w:val="20"/>
              </w:rPr>
              <w:t xml:space="preserve"> o peinazo</w:t>
            </w:r>
            <w:r w:rsidRPr="007D712C">
              <w:rPr>
                <w:sz w:val="20"/>
              </w:rPr>
              <w:t xml:space="preserve"> por la maquina</w:t>
            </w:r>
          </w:p>
        </w:tc>
      </w:tr>
      <w:tr w:rsidR="00BE342B" w:rsidRPr="007D712C" w:rsidTr="004C6B1E">
        <w:tc>
          <w:tcPr>
            <w:tcW w:w="1384" w:type="dxa"/>
            <w:tcBorders>
              <w:top w:val="nil"/>
              <w:left w:val="nil"/>
              <w:bottom w:val="single" w:sz="4" w:space="0" w:color="auto"/>
              <w:right w:val="nil"/>
            </w:tcBorders>
          </w:tcPr>
          <w:p w:rsidR="00BE342B" w:rsidRPr="007D712C" w:rsidRDefault="00BE342B" w:rsidP="004C6B1E">
            <w:pPr>
              <w:spacing w:after="0"/>
              <w:rPr>
                <w:sz w:val="20"/>
              </w:rPr>
            </w:pPr>
            <w:r w:rsidRPr="007D712C">
              <w:rPr>
                <w:sz w:val="20"/>
              </w:rPr>
              <w:t>ECE3</w:t>
            </w:r>
          </w:p>
        </w:tc>
        <w:tc>
          <w:tcPr>
            <w:tcW w:w="8116" w:type="dxa"/>
            <w:tcBorders>
              <w:top w:val="nil"/>
              <w:left w:val="nil"/>
              <w:bottom w:val="single" w:sz="4" w:space="0" w:color="auto"/>
              <w:right w:val="nil"/>
            </w:tcBorders>
          </w:tcPr>
          <w:p w:rsidR="00BE342B" w:rsidRPr="007D712C" w:rsidRDefault="00BE342B" w:rsidP="004C6B1E">
            <w:pPr>
              <w:spacing w:after="0"/>
              <w:jc w:val="left"/>
              <w:rPr>
                <w:sz w:val="20"/>
              </w:rPr>
            </w:pPr>
            <w:r w:rsidRPr="007D712C">
              <w:rPr>
                <w:sz w:val="20"/>
              </w:rPr>
              <w:t>Descargar el listón</w:t>
            </w:r>
          </w:p>
        </w:tc>
      </w:tr>
    </w:tbl>
    <w:p w:rsidR="00BE342B" w:rsidRDefault="00BE342B" w:rsidP="00BE342B">
      <w:pPr>
        <w:keepNext/>
        <w:rPr>
          <w:noProof/>
        </w:rPr>
      </w:pPr>
    </w:p>
    <w:p w:rsidR="00BE342B" w:rsidRDefault="00BE342B" w:rsidP="00BE342B">
      <w:pPr>
        <w:keepNext/>
        <w:rPr>
          <w:noProof/>
        </w:rPr>
      </w:pPr>
      <w:r>
        <w:rPr>
          <w:noProof/>
        </w:rPr>
        <w:t>El tiempo tipo para el proceso de cepillado de largueros y peinazos requeridos para la elaboración de la hoja arrojo un tiempo de 341 seg y un promedio de suplementos del 12%.</w:t>
      </w:r>
    </w:p>
    <w:p w:rsidR="00BE342B" w:rsidRDefault="00BE342B" w:rsidP="00BE342B">
      <w:pPr>
        <w:keepNext/>
      </w:pPr>
      <w:r>
        <w:rPr>
          <w:noProof/>
        </w:rPr>
        <w:drawing>
          <wp:inline distT="0" distB="0" distL="0" distR="0" wp14:anchorId="39A0CC2A" wp14:editId="68C52C6A">
            <wp:extent cx="5518298" cy="1218927"/>
            <wp:effectExtent l="0" t="0" r="6350" b="635"/>
            <wp:docPr id="100"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 título.png"/>
                    <pic:cNvPicPr/>
                  </pic:nvPicPr>
                  <pic:blipFill rotWithShape="1">
                    <a:blip r:embed="rId18">
                      <a:extLst>
                        <a:ext uri="{28A0092B-C50C-407E-A947-70E740481C1C}">
                          <a14:useLocalDpi xmlns:a14="http://schemas.microsoft.com/office/drawing/2010/main" val="0"/>
                        </a:ext>
                      </a:extLst>
                    </a:blip>
                    <a:srcRect t="10883"/>
                    <a:stretch/>
                  </pic:blipFill>
                  <pic:spPr bwMode="auto">
                    <a:xfrm>
                      <a:off x="0" y="0"/>
                      <a:ext cx="5519173" cy="1219120"/>
                    </a:xfrm>
                    <a:prstGeom prst="rect">
                      <a:avLst/>
                    </a:prstGeom>
                    <a:ln>
                      <a:noFill/>
                    </a:ln>
                    <a:extLst>
                      <a:ext uri="{53640926-AAD7-44D8-BBD7-CCE9431645EC}">
                        <a14:shadowObscured xmlns:a14="http://schemas.microsoft.com/office/drawing/2010/main"/>
                      </a:ext>
                    </a:extLst>
                  </pic:spPr>
                </pic:pic>
              </a:graphicData>
            </a:graphic>
          </wp:inline>
        </w:drawing>
      </w:r>
    </w:p>
    <w:p w:rsidR="00BE342B" w:rsidRPr="00267A7A" w:rsidRDefault="00BE342B" w:rsidP="00BE342B">
      <w:pPr>
        <w:pStyle w:val="Epgrafe"/>
        <w:jc w:val="left"/>
      </w:pPr>
      <w:bookmarkStart w:id="21" w:name="_Toc493885780"/>
      <w:r>
        <w:t xml:space="preserve">Figura </w:t>
      </w:r>
      <w:r>
        <w:fldChar w:fldCharType="begin"/>
      </w:r>
      <w:r>
        <w:instrText xml:space="preserve"> SEQ Figura \* ARABIC </w:instrText>
      </w:r>
      <w:r>
        <w:fldChar w:fldCharType="separate"/>
      </w:r>
      <w:r>
        <w:rPr>
          <w:noProof/>
        </w:rPr>
        <w:t>78</w:t>
      </w:r>
      <w:r>
        <w:rPr>
          <w:noProof/>
        </w:rPr>
        <w:fldChar w:fldCharType="end"/>
      </w:r>
      <w:r>
        <w:t xml:space="preserve">. </w:t>
      </w:r>
      <w:r w:rsidRPr="003D4EEE">
        <w:rPr>
          <w:i w:val="0"/>
        </w:rPr>
        <w:t xml:space="preserve">Cuadro resumen del tiempo estándar </w:t>
      </w:r>
      <w:r>
        <w:rPr>
          <w:i w:val="0"/>
        </w:rPr>
        <w:t>cepillado.</w:t>
      </w:r>
      <w:bookmarkEnd w:id="21"/>
    </w:p>
    <w:p w:rsidR="00BE342B" w:rsidRDefault="00BE342B" w:rsidP="00BE342B">
      <w:pPr>
        <w:pStyle w:val="Ttulo4"/>
        <w:numPr>
          <w:ilvl w:val="3"/>
          <w:numId w:val="1"/>
        </w:numPr>
      </w:pPr>
      <w:r>
        <w:t>Corte</w:t>
      </w:r>
    </w:p>
    <w:p w:rsidR="00BE342B" w:rsidRDefault="00BE342B" w:rsidP="00BE342B">
      <w:r>
        <w:t>El proceso de corte es realizado por un solo operario, para la elaboración de la puerta el trabajador primero realiza una revisión de la orden de producción y la variabilidad entre medidas, si la variabilidad entre el lote no sobrepasa los 7 mm se realiza el corte continuo de largueros y posteriormente inicia el corte de peinazos.</w:t>
      </w:r>
    </w:p>
    <w:p w:rsidR="00BE342B" w:rsidRDefault="00BE342B" w:rsidP="00BE342B">
      <w:pPr>
        <w:keepNext/>
        <w:jc w:val="center"/>
      </w:pPr>
      <w:r>
        <w:rPr>
          <w:noProof/>
        </w:rPr>
        <w:drawing>
          <wp:inline distT="0" distB="0" distL="0" distR="0" wp14:anchorId="3AE4D943" wp14:editId="786FA40C">
            <wp:extent cx="925033" cy="1754372"/>
            <wp:effectExtent l="0" t="0" r="8890" b="0"/>
            <wp:docPr id="18" name="Imagen 18"/>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rotWithShape="1">
                    <a:blip r:embed="rId19" cstate="print">
                      <a:extLst>
                        <a:ext uri="{28A0092B-C50C-407E-A947-70E740481C1C}">
                          <a14:useLocalDpi xmlns:a14="http://schemas.microsoft.com/office/drawing/2010/main" val="0"/>
                        </a:ext>
                      </a:extLst>
                    </a:blip>
                    <a:srcRect l="34511" r="33287"/>
                    <a:stretch/>
                  </pic:blipFill>
                  <pic:spPr bwMode="auto">
                    <a:xfrm>
                      <a:off x="0" y="0"/>
                      <a:ext cx="932433" cy="1768407"/>
                    </a:xfrm>
                    <a:prstGeom prst="rect">
                      <a:avLst/>
                    </a:prstGeom>
                    <a:ln>
                      <a:noFill/>
                    </a:ln>
                    <a:extLst>
                      <a:ext uri="{53640926-AAD7-44D8-BBD7-CCE9431645EC}">
                        <a14:shadowObscured xmlns:a14="http://schemas.microsoft.com/office/drawing/2010/main"/>
                      </a:ext>
                    </a:extLst>
                  </pic:spPr>
                </pic:pic>
              </a:graphicData>
            </a:graphic>
          </wp:inline>
        </w:drawing>
      </w:r>
    </w:p>
    <w:p w:rsidR="00BE342B" w:rsidRDefault="00BE342B" w:rsidP="00BE342B">
      <w:pPr>
        <w:pStyle w:val="Epgrafe"/>
        <w:jc w:val="left"/>
        <w:rPr>
          <w:i w:val="0"/>
        </w:rPr>
      </w:pPr>
      <w:bookmarkStart w:id="22" w:name="_Toc493885781"/>
      <w:r>
        <w:t xml:space="preserve">Figura </w:t>
      </w:r>
      <w:r>
        <w:fldChar w:fldCharType="begin"/>
      </w:r>
      <w:r>
        <w:instrText xml:space="preserve"> SEQ Figura \* ARABIC </w:instrText>
      </w:r>
      <w:r>
        <w:fldChar w:fldCharType="separate"/>
      </w:r>
      <w:r>
        <w:rPr>
          <w:noProof/>
        </w:rPr>
        <w:t>79</w:t>
      </w:r>
      <w:r>
        <w:rPr>
          <w:noProof/>
        </w:rPr>
        <w:fldChar w:fldCharType="end"/>
      </w:r>
      <w:r>
        <w:t xml:space="preserve">. </w:t>
      </w:r>
      <w:r w:rsidRPr="00D732C8">
        <w:rPr>
          <w:i w:val="0"/>
        </w:rPr>
        <w:t>Bastidor puerta para Sierra colina.</w:t>
      </w:r>
      <w:bookmarkEnd w:id="22"/>
    </w:p>
    <w:p w:rsidR="00BE342B" w:rsidRDefault="00BE342B" w:rsidP="00BE342B">
      <w:r>
        <w:t xml:space="preserve">Se realizaron 10 observaciones las cuales arrojaron una media de 270 seg y una desviación de 4,42. </w:t>
      </w:r>
    </w:p>
    <w:p w:rsidR="00BE342B" w:rsidRDefault="00BE342B" w:rsidP="00BE342B">
      <w:pPr>
        <w:pStyle w:val="Epgrafe"/>
        <w:keepNext/>
        <w:ind w:firstLine="0"/>
        <w:jc w:val="left"/>
      </w:pPr>
      <w:bookmarkStart w:id="23" w:name="_Toc493885856"/>
      <w:r>
        <w:t xml:space="preserve">Tabla </w:t>
      </w:r>
      <w:r>
        <w:fldChar w:fldCharType="begin"/>
      </w:r>
      <w:r>
        <w:instrText xml:space="preserve"> SEQ Tabla \* ARABIC </w:instrText>
      </w:r>
      <w:r>
        <w:fldChar w:fldCharType="separate"/>
      </w:r>
      <w:r>
        <w:rPr>
          <w:noProof/>
        </w:rPr>
        <w:t>46</w:t>
      </w:r>
      <w:r>
        <w:rPr>
          <w:noProof/>
        </w:rPr>
        <w:fldChar w:fldCharType="end"/>
      </w:r>
      <w:r>
        <w:t>.</w:t>
      </w:r>
      <w:r>
        <w:br/>
        <w:t xml:space="preserve"> </w:t>
      </w:r>
      <w:r>
        <w:rPr>
          <w:i w:val="0"/>
        </w:rPr>
        <w:t>Media y desviación estándar de los tiempos muestreados proceso de corte</w:t>
      </w:r>
      <w:bookmarkEnd w:id="23"/>
    </w:p>
    <w:p w:rsidR="00BE342B" w:rsidRDefault="00BE342B" w:rsidP="00BE342B">
      <w:pPr>
        <w:jc w:val="center"/>
      </w:pPr>
      <w:r>
        <w:rPr>
          <w:noProof/>
        </w:rPr>
        <w:drawing>
          <wp:inline distT="0" distB="0" distL="0" distR="0" wp14:anchorId="6ECE8C46" wp14:editId="04E83B71">
            <wp:extent cx="3780000" cy="1692000"/>
            <wp:effectExtent l="0" t="0" r="0" b="3810"/>
            <wp:docPr id="83" name="0 Imag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in título.png"/>
                    <pic:cNvPicPr preferRelativeResize="0"/>
                  </pic:nvPicPr>
                  <pic:blipFill>
                    <a:blip r:embed="rId20">
                      <a:extLst>
                        <a:ext uri="{28A0092B-C50C-407E-A947-70E740481C1C}">
                          <a14:useLocalDpi xmlns:a14="http://schemas.microsoft.com/office/drawing/2010/main" val="0"/>
                        </a:ext>
                      </a:extLst>
                    </a:blip>
                    <a:stretch>
                      <a:fillRect/>
                    </a:stretch>
                  </pic:blipFill>
                  <pic:spPr>
                    <a:xfrm>
                      <a:off x="0" y="0"/>
                      <a:ext cx="3780000" cy="1692000"/>
                    </a:xfrm>
                    <a:prstGeom prst="rect">
                      <a:avLst/>
                    </a:prstGeom>
                  </pic:spPr>
                </pic:pic>
              </a:graphicData>
            </a:graphic>
          </wp:inline>
        </w:drawing>
      </w:r>
    </w:p>
    <w:p w:rsidR="00BE342B" w:rsidRDefault="00BE342B" w:rsidP="00BE342B">
      <w:pPr>
        <w:jc w:val="left"/>
      </w:pPr>
    </w:p>
    <w:p w:rsidR="00BE342B" w:rsidRDefault="00BE342B" w:rsidP="00BE342B">
      <w:pPr>
        <w:jc w:val="left"/>
      </w:pPr>
      <w:r>
        <w:lastRenderedPageBreak/>
        <w:t>Para el proceso de corte es indispensable revisar las especificaciones requeridas por la obra, por lo cual este tiempo también fue muestreado ya que todas las puertas de la misma obra tienen cierta variación.</w:t>
      </w:r>
    </w:p>
    <w:p w:rsidR="00BE342B" w:rsidRDefault="00BE342B" w:rsidP="00BE342B">
      <w:pPr>
        <w:jc w:val="left"/>
      </w:pPr>
    </w:p>
    <w:p w:rsidR="00BE342B" w:rsidRPr="005D60FC" w:rsidRDefault="00BE342B" w:rsidP="00BE342B">
      <w:pPr>
        <w:pStyle w:val="Epgrafe"/>
        <w:keepNext/>
        <w:jc w:val="left"/>
        <w:rPr>
          <w:i w:val="0"/>
        </w:rPr>
      </w:pPr>
      <w:bookmarkStart w:id="24" w:name="_Toc493885857"/>
      <w:r>
        <w:t xml:space="preserve">Tabla </w:t>
      </w:r>
      <w:r>
        <w:fldChar w:fldCharType="begin"/>
      </w:r>
      <w:r>
        <w:instrText xml:space="preserve"> SEQ Tabla \* ARABIC </w:instrText>
      </w:r>
      <w:r>
        <w:fldChar w:fldCharType="separate"/>
      </w:r>
      <w:r>
        <w:rPr>
          <w:noProof/>
        </w:rPr>
        <w:t>47</w:t>
      </w:r>
      <w:r>
        <w:rPr>
          <w:noProof/>
        </w:rPr>
        <w:fldChar w:fldCharType="end"/>
      </w:r>
      <w:r>
        <w:t xml:space="preserve">. </w:t>
      </w:r>
      <w:r>
        <w:br/>
      </w:r>
      <w:r w:rsidRPr="005D60FC">
        <w:rPr>
          <w:i w:val="0"/>
        </w:rPr>
        <w:t>Descripción del elemento para el proceso de corte de madera para una puerta.</w:t>
      </w:r>
      <w:bookmarkEnd w:id="24"/>
    </w:p>
    <w:tbl>
      <w:tblPr>
        <w:tblW w:w="0" w:type="auto"/>
        <w:tblLook w:val="04A0" w:firstRow="1" w:lastRow="0" w:firstColumn="1" w:lastColumn="0" w:noHBand="0" w:noVBand="1"/>
      </w:tblPr>
      <w:tblGrid>
        <w:gridCol w:w="1349"/>
        <w:gridCol w:w="7372"/>
      </w:tblGrid>
      <w:tr w:rsidR="00BE342B" w:rsidRPr="004445D2" w:rsidTr="004C6B1E">
        <w:trPr>
          <w:trHeight w:val="145"/>
        </w:trPr>
        <w:tc>
          <w:tcPr>
            <w:tcW w:w="9500" w:type="dxa"/>
            <w:gridSpan w:val="2"/>
            <w:tcBorders>
              <w:top w:val="single" w:sz="4" w:space="0" w:color="auto"/>
              <w:left w:val="nil"/>
              <w:right w:val="nil"/>
            </w:tcBorders>
          </w:tcPr>
          <w:p w:rsidR="00BE342B" w:rsidRPr="004445D2" w:rsidRDefault="00BE342B" w:rsidP="004C6B1E">
            <w:pPr>
              <w:spacing w:after="0"/>
              <w:jc w:val="center"/>
              <w:rPr>
                <w:sz w:val="22"/>
              </w:rPr>
            </w:pPr>
            <w:r w:rsidRPr="004445D2">
              <w:rPr>
                <w:sz w:val="22"/>
              </w:rPr>
              <w:t>Proceso Corte</w:t>
            </w:r>
          </w:p>
        </w:tc>
      </w:tr>
      <w:tr w:rsidR="00BE342B" w:rsidRPr="004445D2" w:rsidTr="004C6B1E">
        <w:tc>
          <w:tcPr>
            <w:tcW w:w="1384" w:type="dxa"/>
            <w:tcBorders>
              <w:top w:val="single" w:sz="4" w:space="0" w:color="auto"/>
              <w:left w:val="nil"/>
              <w:bottom w:val="nil"/>
              <w:right w:val="nil"/>
            </w:tcBorders>
          </w:tcPr>
          <w:p w:rsidR="00BE342B" w:rsidRPr="004445D2" w:rsidRDefault="00BE342B" w:rsidP="004C6B1E">
            <w:pPr>
              <w:spacing w:after="0"/>
              <w:rPr>
                <w:sz w:val="22"/>
              </w:rPr>
            </w:pPr>
            <w:r w:rsidRPr="004445D2">
              <w:rPr>
                <w:sz w:val="22"/>
              </w:rPr>
              <w:t>Elemento</w:t>
            </w:r>
          </w:p>
        </w:tc>
        <w:tc>
          <w:tcPr>
            <w:tcW w:w="8116" w:type="dxa"/>
            <w:tcBorders>
              <w:top w:val="single" w:sz="4" w:space="0" w:color="auto"/>
              <w:left w:val="nil"/>
              <w:bottom w:val="nil"/>
              <w:right w:val="nil"/>
            </w:tcBorders>
          </w:tcPr>
          <w:p w:rsidR="00BE342B" w:rsidRPr="004445D2" w:rsidRDefault="00BE342B" w:rsidP="004C6B1E">
            <w:pPr>
              <w:spacing w:after="0"/>
              <w:rPr>
                <w:sz w:val="22"/>
              </w:rPr>
            </w:pPr>
            <w:r w:rsidRPr="004445D2">
              <w:rPr>
                <w:sz w:val="22"/>
              </w:rPr>
              <w:t>Descripción</w:t>
            </w:r>
          </w:p>
        </w:tc>
      </w:tr>
      <w:tr w:rsidR="00BE342B" w:rsidRPr="004445D2" w:rsidTr="004C6B1E">
        <w:tc>
          <w:tcPr>
            <w:tcW w:w="1384" w:type="dxa"/>
            <w:tcBorders>
              <w:top w:val="nil"/>
              <w:left w:val="nil"/>
              <w:bottom w:val="nil"/>
              <w:right w:val="nil"/>
            </w:tcBorders>
          </w:tcPr>
          <w:p w:rsidR="00BE342B" w:rsidRPr="004445D2" w:rsidRDefault="00BE342B" w:rsidP="004C6B1E">
            <w:pPr>
              <w:spacing w:after="0"/>
              <w:rPr>
                <w:sz w:val="22"/>
              </w:rPr>
            </w:pPr>
            <w:r w:rsidRPr="004445D2">
              <w:rPr>
                <w:sz w:val="22"/>
              </w:rPr>
              <w:t>EC1</w:t>
            </w:r>
          </w:p>
        </w:tc>
        <w:tc>
          <w:tcPr>
            <w:tcW w:w="8116" w:type="dxa"/>
            <w:tcBorders>
              <w:top w:val="nil"/>
              <w:left w:val="nil"/>
              <w:bottom w:val="nil"/>
              <w:right w:val="nil"/>
            </w:tcBorders>
          </w:tcPr>
          <w:p w:rsidR="00BE342B" w:rsidRPr="004445D2" w:rsidRDefault="00BE342B" w:rsidP="004C6B1E">
            <w:pPr>
              <w:spacing w:after="0"/>
              <w:jc w:val="left"/>
              <w:rPr>
                <w:sz w:val="22"/>
              </w:rPr>
            </w:pPr>
            <w:r w:rsidRPr="004445D2">
              <w:rPr>
                <w:sz w:val="22"/>
              </w:rPr>
              <w:t>Revisión de la orden de producción.</w:t>
            </w:r>
          </w:p>
        </w:tc>
      </w:tr>
      <w:tr w:rsidR="00BE342B" w:rsidRPr="004445D2" w:rsidTr="004C6B1E">
        <w:tc>
          <w:tcPr>
            <w:tcW w:w="1384" w:type="dxa"/>
            <w:tcBorders>
              <w:top w:val="nil"/>
              <w:left w:val="nil"/>
              <w:bottom w:val="nil"/>
              <w:right w:val="nil"/>
            </w:tcBorders>
          </w:tcPr>
          <w:p w:rsidR="00BE342B" w:rsidRPr="004445D2" w:rsidRDefault="00BE342B" w:rsidP="004C6B1E">
            <w:pPr>
              <w:spacing w:after="0"/>
              <w:rPr>
                <w:sz w:val="22"/>
              </w:rPr>
            </w:pPr>
            <w:r w:rsidRPr="004445D2">
              <w:rPr>
                <w:sz w:val="22"/>
              </w:rPr>
              <w:t>EC2</w:t>
            </w:r>
          </w:p>
        </w:tc>
        <w:tc>
          <w:tcPr>
            <w:tcW w:w="8116" w:type="dxa"/>
            <w:tcBorders>
              <w:top w:val="nil"/>
              <w:left w:val="nil"/>
              <w:bottom w:val="nil"/>
              <w:right w:val="nil"/>
            </w:tcBorders>
          </w:tcPr>
          <w:p w:rsidR="00BE342B" w:rsidRPr="004445D2" w:rsidRDefault="00BE342B" w:rsidP="004C6B1E">
            <w:pPr>
              <w:spacing w:after="0"/>
              <w:jc w:val="left"/>
              <w:rPr>
                <w:sz w:val="22"/>
              </w:rPr>
            </w:pPr>
            <w:r w:rsidRPr="004445D2">
              <w:rPr>
                <w:sz w:val="22"/>
              </w:rPr>
              <w:t>Escoger los largueros a cortar</w:t>
            </w:r>
          </w:p>
        </w:tc>
      </w:tr>
      <w:tr w:rsidR="00BE342B" w:rsidRPr="004445D2" w:rsidTr="004C6B1E">
        <w:tc>
          <w:tcPr>
            <w:tcW w:w="1384" w:type="dxa"/>
            <w:tcBorders>
              <w:top w:val="nil"/>
              <w:left w:val="nil"/>
              <w:bottom w:val="nil"/>
              <w:right w:val="nil"/>
            </w:tcBorders>
          </w:tcPr>
          <w:p w:rsidR="00BE342B" w:rsidRPr="004445D2" w:rsidRDefault="00BE342B" w:rsidP="004C6B1E">
            <w:pPr>
              <w:spacing w:after="0"/>
              <w:rPr>
                <w:sz w:val="22"/>
              </w:rPr>
            </w:pPr>
            <w:r w:rsidRPr="004445D2">
              <w:rPr>
                <w:sz w:val="22"/>
              </w:rPr>
              <w:t>EC3</w:t>
            </w:r>
          </w:p>
        </w:tc>
        <w:tc>
          <w:tcPr>
            <w:tcW w:w="8116" w:type="dxa"/>
            <w:tcBorders>
              <w:top w:val="nil"/>
              <w:left w:val="nil"/>
              <w:bottom w:val="nil"/>
              <w:right w:val="nil"/>
            </w:tcBorders>
          </w:tcPr>
          <w:p w:rsidR="00BE342B" w:rsidRPr="004445D2" w:rsidRDefault="00BE342B" w:rsidP="004C6B1E">
            <w:pPr>
              <w:spacing w:after="0"/>
              <w:jc w:val="left"/>
              <w:rPr>
                <w:sz w:val="22"/>
              </w:rPr>
            </w:pPr>
            <w:r w:rsidRPr="004445D2">
              <w:rPr>
                <w:sz w:val="22"/>
              </w:rPr>
              <w:t xml:space="preserve">Ubicar el larguero </w:t>
            </w:r>
          </w:p>
        </w:tc>
      </w:tr>
      <w:tr w:rsidR="00BE342B" w:rsidRPr="004445D2" w:rsidTr="004C6B1E">
        <w:tc>
          <w:tcPr>
            <w:tcW w:w="1384" w:type="dxa"/>
            <w:tcBorders>
              <w:top w:val="nil"/>
              <w:left w:val="nil"/>
              <w:bottom w:val="nil"/>
              <w:right w:val="nil"/>
            </w:tcBorders>
          </w:tcPr>
          <w:p w:rsidR="00BE342B" w:rsidRPr="004445D2" w:rsidRDefault="00BE342B" w:rsidP="004C6B1E">
            <w:pPr>
              <w:spacing w:after="0"/>
              <w:rPr>
                <w:sz w:val="22"/>
              </w:rPr>
            </w:pPr>
            <w:r w:rsidRPr="004445D2">
              <w:rPr>
                <w:sz w:val="22"/>
              </w:rPr>
              <w:t>EC4</w:t>
            </w:r>
          </w:p>
        </w:tc>
        <w:tc>
          <w:tcPr>
            <w:tcW w:w="8116" w:type="dxa"/>
            <w:tcBorders>
              <w:top w:val="nil"/>
              <w:left w:val="nil"/>
              <w:bottom w:val="nil"/>
              <w:right w:val="nil"/>
            </w:tcBorders>
          </w:tcPr>
          <w:p w:rsidR="00BE342B" w:rsidRPr="004445D2" w:rsidRDefault="00BE342B" w:rsidP="004C6B1E">
            <w:pPr>
              <w:spacing w:after="0"/>
              <w:jc w:val="left"/>
              <w:rPr>
                <w:sz w:val="22"/>
              </w:rPr>
            </w:pPr>
            <w:r w:rsidRPr="004445D2">
              <w:rPr>
                <w:sz w:val="22"/>
              </w:rPr>
              <w:t>Cortar el larguero según la medida de la pieza que se requiera</w:t>
            </w:r>
          </w:p>
        </w:tc>
      </w:tr>
      <w:tr w:rsidR="00BE342B" w:rsidRPr="004445D2" w:rsidTr="004C6B1E">
        <w:tc>
          <w:tcPr>
            <w:tcW w:w="1384" w:type="dxa"/>
            <w:tcBorders>
              <w:top w:val="nil"/>
              <w:left w:val="nil"/>
              <w:bottom w:val="nil"/>
              <w:right w:val="nil"/>
            </w:tcBorders>
          </w:tcPr>
          <w:p w:rsidR="00BE342B" w:rsidRPr="004445D2" w:rsidRDefault="00BE342B" w:rsidP="004C6B1E">
            <w:pPr>
              <w:spacing w:after="0"/>
              <w:rPr>
                <w:sz w:val="22"/>
              </w:rPr>
            </w:pPr>
            <w:r w:rsidRPr="004445D2">
              <w:rPr>
                <w:sz w:val="22"/>
              </w:rPr>
              <w:t>EC5</w:t>
            </w:r>
          </w:p>
        </w:tc>
        <w:tc>
          <w:tcPr>
            <w:tcW w:w="8116" w:type="dxa"/>
            <w:tcBorders>
              <w:top w:val="nil"/>
              <w:left w:val="nil"/>
              <w:bottom w:val="nil"/>
              <w:right w:val="nil"/>
            </w:tcBorders>
          </w:tcPr>
          <w:p w:rsidR="00BE342B" w:rsidRPr="004445D2" w:rsidRDefault="00BE342B" w:rsidP="004C6B1E">
            <w:pPr>
              <w:spacing w:after="0"/>
              <w:jc w:val="left"/>
              <w:rPr>
                <w:sz w:val="22"/>
              </w:rPr>
            </w:pPr>
            <w:r w:rsidRPr="004445D2">
              <w:rPr>
                <w:sz w:val="22"/>
              </w:rPr>
              <w:t>Marcar la pieza</w:t>
            </w:r>
          </w:p>
        </w:tc>
      </w:tr>
      <w:tr w:rsidR="00BE342B" w:rsidRPr="004445D2" w:rsidTr="004C6B1E">
        <w:tc>
          <w:tcPr>
            <w:tcW w:w="1384" w:type="dxa"/>
            <w:tcBorders>
              <w:top w:val="nil"/>
              <w:left w:val="nil"/>
              <w:bottom w:val="single" w:sz="4" w:space="0" w:color="auto"/>
              <w:right w:val="nil"/>
            </w:tcBorders>
          </w:tcPr>
          <w:p w:rsidR="00BE342B" w:rsidRPr="004445D2" w:rsidRDefault="00BE342B" w:rsidP="004C6B1E">
            <w:pPr>
              <w:spacing w:after="0"/>
              <w:rPr>
                <w:sz w:val="22"/>
              </w:rPr>
            </w:pPr>
            <w:r w:rsidRPr="004445D2">
              <w:rPr>
                <w:sz w:val="22"/>
              </w:rPr>
              <w:t>EC6</w:t>
            </w:r>
          </w:p>
        </w:tc>
        <w:tc>
          <w:tcPr>
            <w:tcW w:w="8116" w:type="dxa"/>
            <w:tcBorders>
              <w:top w:val="nil"/>
              <w:left w:val="nil"/>
              <w:bottom w:val="single" w:sz="4" w:space="0" w:color="auto"/>
              <w:right w:val="nil"/>
            </w:tcBorders>
          </w:tcPr>
          <w:p w:rsidR="00BE342B" w:rsidRPr="004445D2" w:rsidRDefault="00BE342B" w:rsidP="004C6B1E">
            <w:pPr>
              <w:spacing w:after="0"/>
              <w:jc w:val="left"/>
              <w:rPr>
                <w:sz w:val="22"/>
              </w:rPr>
            </w:pPr>
            <w:r w:rsidRPr="004445D2">
              <w:rPr>
                <w:sz w:val="22"/>
              </w:rPr>
              <w:t xml:space="preserve">Descargar la pieza </w:t>
            </w:r>
          </w:p>
        </w:tc>
      </w:tr>
    </w:tbl>
    <w:p w:rsidR="00BE342B" w:rsidRDefault="00BE342B" w:rsidP="00BE342B">
      <w:r>
        <w:t xml:space="preserve">Aplicando las ecuaciones explicadas anteriormente se encontró que para el proceso de corte, el tiempo estándar es de 289 seg, como lo muestra la </w:t>
      </w:r>
      <w:r>
        <w:fldChar w:fldCharType="begin"/>
      </w:r>
      <w:r>
        <w:instrText xml:space="preserve"> REF _Ref488048654 \h </w:instrText>
      </w:r>
      <w:r>
        <w:fldChar w:fldCharType="separate"/>
      </w:r>
      <w:r>
        <w:t xml:space="preserve">Figura </w:t>
      </w:r>
      <w:r>
        <w:rPr>
          <w:noProof/>
        </w:rPr>
        <w:t>80</w:t>
      </w:r>
      <w:r>
        <w:fldChar w:fldCharType="end"/>
      </w:r>
      <w:r>
        <w:t>, ver apéndice 10. Estudio de tiempos, proceso de corte.</w:t>
      </w:r>
    </w:p>
    <w:p w:rsidR="00BE342B" w:rsidRDefault="00BE342B" w:rsidP="00BE342B">
      <w:pPr>
        <w:keepNext/>
      </w:pPr>
      <w:r>
        <w:rPr>
          <w:noProof/>
        </w:rPr>
        <w:drawing>
          <wp:inline distT="0" distB="0" distL="0" distR="0" wp14:anchorId="05AE89AC" wp14:editId="13E43812">
            <wp:extent cx="5943600" cy="1243242"/>
            <wp:effectExtent l="0" t="0" r="0" b="0"/>
            <wp:docPr id="2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 título.png"/>
                    <pic:cNvPicPr/>
                  </pic:nvPicPr>
                  <pic:blipFill rotWithShape="1">
                    <a:blip r:embed="rId21">
                      <a:extLst>
                        <a:ext uri="{28A0092B-C50C-407E-A947-70E740481C1C}">
                          <a14:useLocalDpi xmlns:a14="http://schemas.microsoft.com/office/drawing/2010/main" val="0"/>
                        </a:ext>
                      </a:extLst>
                    </a:blip>
                    <a:srcRect t="13978"/>
                    <a:stretch/>
                  </pic:blipFill>
                  <pic:spPr bwMode="auto">
                    <a:xfrm>
                      <a:off x="0" y="0"/>
                      <a:ext cx="5943600" cy="1243242"/>
                    </a:xfrm>
                    <a:prstGeom prst="rect">
                      <a:avLst/>
                    </a:prstGeom>
                    <a:ln>
                      <a:noFill/>
                    </a:ln>
                    <a:extLst>
                      <a:ext uri="{53640926-AAD7-44D8-BBD7-CCE9431645EC}">
                        <a14:shadowObscured xmlns:a14="http://schemas.microsoft.com/office/drawing/2010/main"/>
                      </a:ext>
                    </a:extLst>
                  </pic:spPr>
                </pic:pic>
              </a:graphicData>
            </a:graphic>
          </wp:inline>
        </w:drawing>
      </w:r>
    </w:p>
    <w:p w:rsidR="00BE342B" w:rsidRDefault="00BE342B" w:rsidP="00BE342B">
      <w:pPr>
        <w:pStyle w:val="Epgrafe"/>
        <w:jc w:val="left"/>
        <w:rPr>
          <w:i w:val="0"/>
        </w:rPr>
      </w:pPr>
      <w:bookmarkStart w:id="25" w:name="_Ref488048654"/>
      <w:bookmarkStart w:id="26" w:name="_Toc493885782"/>
      <w:r>
        <w:t xml:space="preserve">Figura </w:t>
      </w:r>
      <w:r>
        <w:fldChar w:fldCharType="begin"/>
      </w:r>
      <w:r>
        <w:instrText xml:space="preserve"> SEQ Figura \* ARABIC </w:instrText>
      </w:r>
      <w:r>
        <w:fldChar w:fldCharType="separate"/>
      </w:r>
      <w:r>
        <w:rPr>
          <w:noProof/>
        </w:rPr>
        <w:t>80</w:t>
      </w:r>
      <w:r>
        <w:rPr>
          <w:noProof/>
        </w:rPr>
        <w:fldChar w:fldCharType="end"/>
      </w:r>
      <w:bookmarkEnd w:id="25"/>
      <w:r>
        <w:t xml:space="preserve">. </w:t>
      </w:r>
      <w:r w:rsidRPr="003D4EEE">
        <w:rPr>
          <w:i w:val="0"/>
        </w:rPr>
        <w:t>Cuadro resumen del tiempo estándar corte.</w:t>
      </w:r>
      <w:bookmarkEnd w:id="26"/>
    </w:p>
    <w:p w:rsidR="00BE342B" w:rsidRDefault="00BE342B" w:rsidP="00BE342B">
      <w:pPr>
        <w:pStyle w:val="Ttulo4"/>
        <w:numPr>
          <w:ilvl w:val="3"/>
          <w:numId w:val="1"/>
        </w:numPr>
      </w:pPr>
      <w:r>
        <w:t>Inmunizado</w:t>
      </w:r>
    </w:p>
    <w:p w:rsidR="00BE342B" w:rsidRDefault="00BE342B" w:rsidP="00BE342B">
      <w:pPr>
        <w:pStyle w:val="Epgrafe"/>
        <w:keepNext/>
        <w:jc w:val="left"/>
      </w:pPr>
      <w:bookmarkStart w:id="27" w:name="_Toc493885858"/>
      <w:r>
        <w:t xml:space="preserve">Tabla </w:t>
      </w:r>
      <w:r>
        <w:fldChar w:fldCharType="begin"/>
      </w:r>
      <w:r>
        <w:instrText xml:space="preserve"> SEQ Tabla \* ARABIC </w:instrText>
      </w:r>
      <w:r>
        <w:fldChar w:fldCharType="separate"/>
      </w:r>
      <w:r>
        <w:rPr>
          <w:noProof/>
        </w:rPr>
        <w:t>48</w:t>
      </w:r>
      <w:r>
        <w:rPr>
          <w:noProof/>
        </w:rPr>
        <w:fldChar w:fldCharType="end"/>
      </w:r>
      <w:r>
        <w:t xml:space="preserve">. </w:t>
      </w:r>
      <w:r>
        <w:br/>
      </w:r>
      <w:r>
        <w:rPr>
          <w:i w:val="0"/>
        </w:rPr>
        <w:t>Media y desviación estándar de los tiempos muestreados proceso de inmunizado.</w:t>
      </w:r>
      <w:bookmarkEnd w:id="27"/>
    </w:p>
    <w:p w:rsidR="00BE342B" w:rsidRDefault="00BE342B" w:rsidP="00BE342B">
      <w:pPr>
        <w:jc w:val="center"/>
      </w:pPr>
      <w:r>
        <w:rPr>
          <w:noProof/>
        </w:rPr>
        <w:drawing>
          <wp:inline distT="0" distB="0" distL="0" distR="0" wp14:anchorId="129E0010" wp14:editId="52751CA9">
            <wp:extent cx="3780000" cy="1620000"/>
            <wp:effectExtent l="0" t="0" r="0" b="0"/>
            <wp:docPr id="85" name="0 Imag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in título.png"/>
                    <pic:cNvPicPr preferRelativeResize="0"/>
                  </pic:nvPicPr>
                  <pic:blipFill>
                    <a:blip r:embed="rId22">
                      <a:extLst>
                        <a:ext uri="{28A0092B-C50C-407E-A947-70E740481C1C}">
                          <a14:useLocalDpi xmlns:a14="http://schemas.microsoft.com/office/drawing/2010/main" val="0"/>
                        </a:ext>
                      </a:extLst>
                    </a:blip>
                    <a:stretch>
                      <a:fillRect/>
                    </a:stretch>
                  </pic:blipFill>
                  <pic:spPr>
                    <a:xfrm>
                      <a:off x="0" y="0"/>
                      <a:ext cx="3780000" cy="1620000"/>
                    </a:xfrm>
                    <a:prstGeom prst="rect">
                      <a:avLst/>
                    </a:prstGeom>
                  </pic:spPr>
                </pic:pic>
              </a:graphicData>
            </a:graphic>
          </wp:inline>
        </w:drawing>
      </w:r>
    </w:p>
    <w:p w:rsidR="00BE342B" w:rsidRDefault="00BE342B" w:rsidP="00BE342B">
      <w:r>
        <w:t xml:space="preserve">Para el proceso de inmunizado de la madera es realizada por un solo operario y se requiere preparar la cubeta realizando una mezcla para la inmersión de la madera la cual consta de Merulex y agua en una proporción de 1 a 1. </w:t>
      </w:r>
    </w:p>
    <w:p w:rsidR="00BE342B" w:rsidRDefault="00BE342B" w:rsidP="00BE342B">
      <w:r>
        <w:t>Esta mezcla es reutilizada y en el proceso de alistamiento para la operación se hace un proceso de filtración de la mezcla que se encuentra preparada y que sirve para ser utilizada para inmunizar otras piezas, este proceso es realizado por el auxiliar de producción.</w:t>
      </w:r>
    </w:p>
    <w:p w:rsidR="00BE342B" w:rsidRPr="005D60FC" w:rsidRDefault="00BE342B" w:rsidP="00BE342B">
      <w:pPr>
        <w:pStyle w:val="Epgrafe"/>
        <w:keepNext/>
        <w:jc w:val="left"/>
        <w:rPr>
          <w:i w:val="0"/>
        </w:rPr>
      </w:pPr>
      <w:bookmarkStart w:id="28" w:name="_Toc493885859"/>
      <w:r>
        <w:lastRenderedPageBreak/>
        <w:t xml:space="preserve">Tabla </w:t>
      </w:r>
      <w:r>
        <w:fldChar w:fldCharType="begin"/>
      </w:r>
      <w:r>
        <w:instrText xml:space="preserve"> SEQ Tabla \* ARABIC </w:instrText>
      </w:r>
      <w:r>
        <w:fldChar w:fldCharType="separate"/>
      </w:r>
      <w:r>
        <w:rPr>
          <w:noProof/>
        </w:rPr>
        <w:t>49</w:t>
      </w:r>
      <w:r>
        <w:rPr>
          <w:noProof/>
        </w:rPr>
        <w:fldChar w:fldCharType="end"/>
      </w:r>
      <w:r>
        <w:t xml:space="preserve"> .</w:t>
      </w:r>
      <w:r>
        <w:br/>
        <w:t xml:space="preserve"> </w:t>
      </w:r>
      <w:r w:rsidRPr="005D60FC">
        <w:rPr>
          <w:i w:val="0"/>
        </w:rPr>
        <w:t>Descripción d</w:t>
      </w:r>
      <w:r>
        <w:rPr>
          <w:i w:val="0"/>
        </w:rPr>
        <w:t xml:space="preserve">el elemento para el proceso de inmunizado </w:t>
      </w:r>
      <w:r w:rsidRPr="005D60FC">
        <w:rPr>
          <w:i w:val="0"/>
        </w:rPr>
        <w:t>de madera para una puerta.</w:t>
      </w:r>
      <w:bookmarkEnd w:id="28"/>
    </w:p>
    <w:tbl>
      <w:tblPr>
        <w:tblW w:w="0" w:type="auto"/>
        <w:tblLook w:val="04A0" w:firstRow="1" w:lastRow="0" w:firstColumn="1" w:lastColumn="0" w:noHBand="0" w:noVBand="1"/>
      </w:tblPr>
      <w:tblGrid>
        <w:gridCol w:w="1348"/>
        <w:gridCol w:w="7373"/>
      </w:tblGrid>
      <w:tr w:rsidR="00BE342B" w:rsidRPr="004445D2" w:rsidTr="004C6B1E">
        <w:trPr>
          <w:trHeight w:val="145"/>
        </w:trPr>
        <w:tc>
          <w:tcPr>
            <w:tcW w:w="9500" w:type="dxa"/>
            <w:gridSpan w:val="2"/>
            <w:tcBorders>
              <w:top w:val="single" w:sz="4" w:space="0" w:color="auto"/>
              <w:left w:val="nil"/>
              <w:right w:val="nil"/>
            </w:tcBorders>
          </w:tcPr>
          <w:p w:rsidR="00BE342B" w:rsidRPr="004445D2" w:rsidRDefault="00BE342B" w:rsidP="004C6B1E">
            <w:pPr>
              <w:spacing w:after="0"/>
              <w:jc w:val="center"/>
              <w:rPr>
                <w:sz w:val="22"/>
              </w:rPr>
            </w:pPr>
            <w:r w:rsidRPr="004445D2">
              <w:rPr>
                <w:sz w:val="22"/>
              </w:rPr>
              <w:t>Proceso Inmunizado</w:t>
            </w:r>
          </w:p>
        </w:tc>
      </w:tr>
      <w:tr w:rsidR="00BE342B" w:rsidRPr="004445D2" w:rsidTr="004C6B1E">
        <w:tc>
          <w:tcPr>
            <w:tcW w:w="1384" w:type="dxa"/>
            <w:tcBorders>
              <w:top w:val="single" w:sz="4" w:space="0" w:color="auto"/>
              <w:left w:val="nil"/>
              <w:bottom w:val="nil"/>
              <w:right w:val="nil"/>
            </w:tcBorders>
          </w:tcPr>
          <w:p w:rsidR="00BE342B" w:rsidRPr="004445D2" w:rsidRDefault="00BE342B" w:rsidP="004C6B1E">
            <w:pPr>
              <w:spacing w:after="0"/>
              <w:rPr>
                <w:sz w:val="22"/>
              </w:rPr>
            </w:pPr>
            <w:r w:rsidRPr="004445D2">
              <w:rPr>
                <w:sz w:val="22"/>
              </w:rPr>
              <w:t>Elemento</w:t>
            </w:r>
          </w:p>
        </w:tc>
        <w:tc>
          <w:tcPr>
            <w:tcW w:w="8116" w:type="dxa"/>
            <w:tcBorders>
              <w:top w:val="single" w:sz="4" w:space="0" w:color="auto"/>
              <w:left w:val="nil"/>
              <w:bottom w:val="nil"/>
              <w:right w:val="nil"/>
            </w:tcBorders>
          </w:tcPr>
          <w:p w:rsidR="00BE342B" w:rsidRPr="004445D2" w:rsidRDefault="00BE342B" w:rsidP="004C6B1E">
            <w:pPr>
              <w:spacing w:after="0"/>
              <w:rPr>
                <w:sz w:val="22"/>
              </w:rPr>
            </w:pPr>
            <w:r w:rsidRPr="004445D2">
              <w:rPr>
                <w:sz w:val="22"/>
              </w:rPr>
              <w:t>Descripción</w:t>
            </w:r>
          </w:p>
        </w:tc>
      </w:tr>
      <w:tr w:rsidR="00BE342B" w:rsidRPr="004445D2" w:rsidTr="004C6B1E">
        <w:tc>
          <w:tcPr>
            <w:tcW w:w="1384" w:type="dxa"/>
            <w:tcBorders>
              <w:top w:val="nil"/>
              <w:left w:val="nil"/>
              <w:bottom w:val="nil"/>
              <w:right w:val="nil"/>
            </w:tcBorders>
          </w:tcPr>
          <w:p w:rsidR="00BE342B" w:rsidRPr="004445D2" w:rsidRDefault="00BE342B" w:rsidP="004C6B1E">
            <w:pPr>
              <w:spacing w:after="0"/>
              <w:rPr>
                <w:sz w:val="22"/>
              </w:rPr>
            </w:pPr>
            <w:r w:rsidRPr="004445D2">
              <w:rPr>
                <w:sz w:val="22"/>
              </w:rPr>
              <w:t>EI1</w:t>
            </w:r>
          </w:p>
        </w:tc>
        <w:tc>
          <w:tcPr>
            <w:tcW w:w="8116" w:type="dxa"/>
            <w:tcBorders>
              <w:top w:val="nil"/>
              <w:left w:val="nil"/>
              <w:bottom w:val="nil"/>
              <w:right w:val="nil"/>
            </w:tcBorders>
          </w:tcPr>
          <w:p w:rsidR="00BE342B" w:rsidRPr="004445D2" w:rsidRDefault="00BE342B" w:rsidP="004C6B1E">
            <w:pPr>
              <w:spacing w:after="0"/>
              <w:jc w:val="left"/>
              <w:rPr>
                <w:sz w:val="22"/>
              </w:rPr>
            </w:pPr>
            <w:r w:rsidRPr="004445D2">
              <w:rPr>
                <w:sz w:val="22"/>
              </w:rPr>
              <w:t>Alistamiento y preparación de la mezcla</w:t>
            </w:r>
          </w:p>
        </w:tc>
      </w:tr>
      <w:tr w:rsidR="00BE342B" w:rsidRPr="004445D2" w:rsidTr="004C6B1E">
        <w:tc>
          <w:tcPr>
            <w:tcW w:w="1384" w:type="dxa"/>
            <w:tcBorders>
              <w:top w:val="nil"/>
              <w:left w:val="nil"/>
              <w:bottom w:val="nil"/>
              <w:right w:val="nil"/>
            </w:tcBorders>
          </w:tcPr>
          <w:p w:rsidR="00BE342B" w:rsidRPr="004445D2" w:rsidRDefault="00BE342B" w:rsidP="004C6B1E">
            <w:pPr>
              <w:spacing w:after="0"/>
              <w:rPr>
                <w:sz w:val="22"/>
              </w:rPr>
            </w:pPr>
            <w:r w:rsidRPr="004445D2">
              <w:rPr>
                <w:sz w:val="22"/>
              </w:rPr>
              <w:t>EI2</w:t>
            </w:r>
          </w:p>
        </w:tc>
        <w:tc>
          <w:tcPr>
            <w:tcW w:w="8116" w:type="dxa"/>
            <w:tcBorders>
              <w:top w:val="nil"/>
              <w:left w:val="nil"/>
              <w:bottom w:val="nil"/>
              <w:right w:val="nil"/>
            </w:tcBorders>
          </w:tcPr>
          <w:p w:rsidR="00BE342B" w:rsidRPr="004445D2" w:rsidRDefault="00BE342B" w:rsidP="004C6B1E">
            <w:pPr>
              <w:spacing w:after="0"/>
              <w:jc w:val="left"/>
              <w:rPr>
                <w:sz w:val="22"/>
              </w:rPr>
            </w:pPr>
            <w:r w:rsidRPr="004445D2">
              <w:rPr>
                <w:sz w:val="22"/>
              </w:rPr>
              <w:t xml:space="preserve">Alistamiento del lote para inmersión </w:t>
            </w:r>
          </w:p>
        </w:tc>
      </w:tr>
      <w:tr w:rsidR="00BE342B" w:rsidRPr="004445D2" w:rsidTr="004C6B1E">
        <w:tc>
          <w:tcPr>
            <w:tcW w:w="1384" w:type="dxa"/>
            <w:tcBorders>
              <w:top w:val="nil"/>
              <w:left w:val="nil"/>
              <w:bottom w:val="nil"/>
              <w:right w:val="nil"/>
            </w:tcBorders>
          </w:tcPr>
          <w:p w:rsidR="00BE342B" w:rsidRPr="004445D2" w:rsidRDefault="00BE342B" w:rsidP="004C6B1E">
            <w:pPr>
              <w:spacing w:after="0"/>
              <w:rPr>
                <w:sz w:val="22"/>
              </w:rPr>
            </w:pPr>
            <w:r w:rsidRPr="004445D2">
              <w:rPr>
                <w:sz w:val="22"/>
              </w:rPr>
              <w:t>EI3</w:t>
            </w:r>
          </w:p>
        </w:tc>
        <w:tc>
          <w:tcPr>
            <w:tcW w:w="8116" w:type="dxa"/>
            <w:tcBorders>
              <w:top w:val="nil"/>
              <w:left w:val="nil"/>
              <w:bottom w:val="nil"/>
              <w:right w:val="nil"/>
            </w:tcBorders>
          </w:tcPr>
          <w:p w:rsidR="00BE342B" w:rsidRPr="004445D2" w:rsidRDefault="00BE342B" w:rsidP="004C6B1E">
            <w:pPr>
              <w:spacing w:after="0"/>
              <w:jc w:val="left"/>
              <w:rPr>
                <w:sz w:val="22"/>
              </w:rPr>
            </w:pPr>
            <w:r w:rsidRPr="004445D2">
              <w:rPr>
                <w:sz w:val="22"/>
              </w:rPr>
              <w:t xml:space="preserve">Inmersión de las piezas </w:t>
            </w:r>
          </w:p>
        </w:tc>
      </w:tr>
      <w:tr w:rsidR="00BE342B" w:rsidRPr="004445D2" w:rsidTr="004C6B1E">
        <w:tc>
          <w:tcPr>
            <w:tcW w:w="1384" w:type="dxa"/>
            <w:tcBorders>
              <w:top w:val="nil"/>
              <w:left w:val="nil"/>
              <w:bottom w:val="nil"/>
              <w:right w:val="nil"/>
            </w:tcBorders>
          </w:tcPr>
          <w:p w:rsidR="00BE342B" w:rsidRPr="004445D2" w:rsidRDefault="00BE342B" w:rsidP="004C6B1E">
            <w:pPr>
              <w:spacing w:after="0"/>
              <w:rPr>
                <w:sz w:val="22"/>
              </w:rPr>
            </w:pPr>
            <w:r w:rsidRPr="004445D2">
              <w:rPr>
                <w:sz w:val="22"/>
              </w:rPr>
              <w:t>EI4</w:t>
            </w:r>
          </w:p>
        </w:tc>
        <w:tc>
          <w:tcPr>
            <w:tcW w:w="8116" w:type="dxa"/>
            <w:tcBorders>
              <w:top w:val="nil"/>
              <w:left w:val="nil"/>
              <w:bottom w:val="nil"/>
              <w:right w:val="nil"/>
            </w:tcBorders>
          </w:tcPr>
          <w:p w:rsidR="00BE342B" w:rsidRPr="004445D2" w:rsidRDefault="00BE342B" w:rsidP="004C6B1E">
            <w:pPr>
              <w:spacing w:after="0"/>
              <w:jc w:val="left"/>
              <w:rPr>
                <w:sz w:val="22"/>
              </w:rPr>
            </w:pPr>
            <w:r w:rsidRPr="004445D2">
              <w:rPr>
                <w:sz w:val="22"/>
              </w:rPr>
              <w:t>Disposición de piezas para escurrir</w:t>
            </w:r>
          </w:p>
        </w:tc>
      </w:tr>
      <w:tr w:rsidR="00BE342B" w:rsidRPr="004445D2" w:rsidTr="004C6B1E">
        <w:tc>
          <w:tcPr>
            <w:tcW w:w="1384" w:type="dxa"/>
            <w:tcBorders>
              <w:top w:val="nil"/>
              <w:left w:val="nil"/>
              <w:bottom w:val="nil"/>
              <w:right w:val="nil"/>
            </w:tcBorders>
          </w:tcPr>
          <w:p w:rsidR="00BE342B" w:rsidRPr="004445D2" w:rsidRDefault="00BE342B" w:rsidP="004C6B1E">
            <w:pPr>
              <w:spacing w:after="0"/>
              <w:rPr>
                <w:sz w:val="22"/>
              </w:rPr>
            </w:pPr>
            <w:r w:rsidRPr="004445D2">
              <w:rPr>
                <w:sz w:val="22"/>
              </w:rPr>
              <w:t>EI5</w:t>
            </w:r>
          </w:p>
        </w:tc>
        <w:tc>
          <w:tcPr>
            <w:tcW w:w="8116" w:type="dxa"/>
            <w:tcBorders>
              <w:top w:val="nil"/>
              <w:left w:val="nil"/>
              <w:bottom w:val="nil"/>
              <w:right w:val="nil"/>
            </w:tcBorders>
          </w:tcPr>
          <w:p w:rsidR="00BE342B" w:rsidRPr="004445D2" w:rsidRDefault="00BE342B" w:rsidP="004C6B1E">
            <w:pPr>
              <w:spacing w:after="0"/>
              <w:jc w:val="left"/>
              <w:rPr>
                <w:sz w:val="22"/>
              </w:rPr>
            </w:pPr>
            <w:r w:rsidRPr="004445D2">
              <w:rPr>
                <w:sz w:val="22"/>
              </w:rPr>
              <w:t>Secado de piezas al natural</w:t>
            </w:r>
          </w:p>
        </w:tc>
      </w:tr>
      <w:tr w:rsidR="00BE342B" w:rsidRPr="004445D2" w:rsidTr="004C6B1E">
        <w:tc>
          <w:tcPr>
            <w:tcW w:w="1384" w:type="dxa"/>
            <w:tcBorders>
              <w:top w:val="nil"/>
              <w:left w:val="nil"/>
              <w:bottom w:val="nil"/>
              <w:right w:val="nil"/>
            </w:tcBorders>
          </w:tcPr>
          <w:p w:rsidR="00BE342B" w:rsidRPr="004445D2" w:rsidRDefault="00BE342B" w:rsidP="004C6B1E">
            <w:pPr>
              <w:spacing w:after="0"/>
              <w:rPr>
                <w:sz w:val="22"/>
              </w:rPr>
            </w:pPr>
            <w:r w:rsidRPr="004445D2">
              <w:rPr>
                <w:sz w:val="22"/>
              </w:rPr>
              <w:t>EI6</w:t>
            </w:r>
          </w:p>
        </w:tc>
        <w:tc>
          <w:tcPr>
            <w:tcW w:w="8116" w:type="dxa"/>
            <w:tcBorders>
              <w:top w:val="nil"/>
              <w:left w:val="nil"/>
              <w:bottom w:val="nil"/>
              <w:right w:val="nil"/>
            </w:tcBorders>
          </w:tcPr>
          <w:p w:rsidR="00BE342B" w:rsidRPr="004445D2" w:rsidRDefault="00BE342B" w:rsidP="004C6B1E">
            <w:pPr>
              <w:spacing w:after="0"/>
              <w:jc w:val="left"/>
              <w:rPr>
                <w:sz w:val="22"/>
              </w:rPr>
            </w:pPr>
            <w:r w:rsidRPr="004445D2">
              <w:rPr>
                <w:sz w:val="22"/>
              </w:rPr>
              <w:t>Envasar la mezcla sobrante</w:t>
            </w:r>
          </w:p>
        </w:tc>
      </w:tr>
      <w:tr w:rsidR="00BE342B" w:rsidRPr="004445D2" w:rsidTr="004C6B1E">
        <w:tc>
          <w:tcPr>
            <w:tcW w:w="1384" w:type="dxa"/>
            <w:tcBorders>
              <w:top w:val="nil"/>
              <w:left w:val="nil"/>
              <w:bottom w:val="single" w:sz="4" w:space="0" w:color="auto"/>
              <w:right w:val="nil"/>
            </w:tcBorders>
          </w:tcPr>
          <w:p w:rsidR="00BE342B" w:rsidRPr="004445D2" w:rsidRDefault="00BE342B" w:rsidP="004C6B1E">
            <w:pPr>
              <w:spacing w:after="0"/>
              <w:rPr>
                <w:sz w:val="22"/>
              </w:rPr>
            </w:pPr>
            <w:r w:rsidRPr="004445D2">
              <w:rPr>
                <w:sz w:val="22"/>
              </w:rPr>
              <w:t>EI7</w:t>
            </w:r>
          </w:p>
        </w:tc>
        <w:tc>
          <w:tcPr>
            <w:tcW w:w="8116" w:type="dxa"/>
            <w:tcBorders>
              <w:top w:val="nil"/>
              <w:left w:val="nil"/>
              <w:bottom w:val="single" w:sz="4" w:space="0" w:color="auto"/>
              <w:right w:val="nil"/>
            </w:tcBorders>
          </w:tcPr>
          <w:p w:rsidR="00BE342B" w:rsidRPr="004445D2" w:rsidRDefault="00BE342B" w:rsidP="004C6B1E">
            <w:pPr>
              <w:spacing w:after="0"/>
              <w:jc w:val="left"/>
              <w:rPr>
                <w:sz w:val="22"/>
              </w:rPr>
            </w:pPr>
            <w:r w:rsidRPr="004445D2">
              <w:rPr>
                <w:sz w:val="22"/>
              </w:rPr>
              <w:t>Organización de piezas por apartamento</w:t>
            </w:r>
          </w:p>
        </w:tc>
      </w:tr>
    </w:tbl>
    <w:p w:rsidR="00BE342B" w:rsidRDefault="00BE342B" w:rsidP="00BE342B">
      <w:r>
        <w:t>El secado del lote requiere de 6 horas, tiempo en que la madera tarda en absorber las propiedades de la mezcla y garantizar al cliente un producto de calidad.</w:t>
      </w:r>
    </w:p>
    <w:p w:rsidR="00BE342B" w:rsidRDefault="00BE342B" w:rsidP="00BE342B">
      <w:r>
        <w:t xml:space="preserve">El tiempo tipo arrojo un valor de 24978 seg y un promedio de suplementos del 14%. </w:t>
      </w:r>
    </w:p>
    <w:p w:rsidR="00BE342B" w:rsidRDefault="00BE342B" w:rsidP="00BE342B">
      <w:pPr>
        <w:keepNext/>
        <w:jc w:val="left"/>
      </w:pPr>
      <w:r>
        <w:rPr>
          <w:noProof/>
        </w:rPr>
        <w:drawing>
          <wp:inline distT="0" distB="0" distL="0" distR="0" wp14:anchorId="22E0B4C0" wp14:editId="2182F069">
            <wp:extent cx="5943600" cy="1447200"/>
            <wp:effectExtent l="0" t="0" r="0" b="635"/>
            <wp:docPr id="23" name="0 Imag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in título.png"/>
                    <pic:cNvPicPr preferRelativeResize="0"/>
                  </pic:nvPicPr>
                  <pic:blipFill rotWithShape="1">
                    <a:blip r:embed="rId23">
                      <a:extLst>
                        <a:ext uri="{28A0092B-C50C-407E-A947-70E740481C1C}">
                          <a14:useLocalDpi xmlns:a14="http://schemas.microsoft.com/office/drawing/2010/main" val="0"/>
                        </a:ext>
                      </a:extLst>
                    </a:blip>
                    <a:srcRect b="2839"/>
                    <a:stretch/>
                  </pic:blipFill>
                  <pic:spPr bwMode="auto">
                    <a:xfrm>
                      <a:off x="0" y="0"/>
                      <a:ext cx="5943600" cy="1447200"/>
                    </a:xfrm>
                    <a:prstGeom prst="rect">
                      <a:avLst/>
                    </a:prstGeom>
                    <a:ln>
                      <a:noFill/>
                    </a:ln>
                    <a:extLst>
                      <a:ext uri="{53640926-AAD7-44D8-BBD7-CCE9431645EC}">
                        <a14:shadowObscured xmlns:a14="http://schemas.microsoft.com/office/drawing/2010/main"/>
                      </a:ext>
                    </a:extLst>
                  </pic:spPr>
                </pic:pic>
              </a:graphicData>
            </a:graphic>
          </wp:inline>
        </w:drawing>
      </w:r>
    </w:p>
    <w:p w:rsidR="00BE342B" w:rsidRDefault="00BE342B" w:rsidP="00BE342B">
      <w:pPr>
        <w:pStyle w:val="Epgrafe"/>
        <w:jc w:val="left"/>
        <w:rPr>
          <w:i w:val="0"/>
        </w:rPr>
      </w:pPr>
      <w:bookmarkStart w:id="29" w:name="_Toc493885783"/>
      <w:r>
        <w:t xml:space="preserve">Figura </w:t>
      </w:r>
      <w:r>
        <w:fldChar w:fldCharType="begin"/>
      </w:r>
      <w:r>
        <w:instrText xml:space="preserve"> SEQ Figura \* ARABIC </w:instrText>
      </w:r>
      <w:r>
        <w:fldChar w:fldCharType="separate"/>
      </w:r>
      <w:r>
        <w:rPr>
          <w:noProof/>
        </w:rPr>
        <w:t>81</w:t>
      </w:r>
      <w:r>
        <w:rPr>
          <w:noProof/>
        </w:rPr>
        <w:fldChar w:fldCharType="end"/>
      </w:r>
      <w:r>
        <w:t xml:space="preserve">. </w:t>
      </w:r>
      <w:r w:rsidRPr="00FC43ED">
        <w:rPr>
          <w:i w:val="0"/>
        </w:rPr>
        <w:t>Cuadro resumen del tiempo estándar inmunizado.</w:t>
      </w:r>
      <w:bookmarkEnd w:id="29"/>
    </w:p>
    <w:p w:rsidR="00BE342B" w:rsidRDefault="00BE342B" w:rsidP="00BE342B">
      <w:pPr>
        <w:pStyle w:val="Ttulo4"/>
        <w:numPr>
          <w:ilvl w:val="3"/>
          <w:numId w:val="1"/>
        </w:numPr>
      </w:pPr>
      <w:r>
        <w:t>Armado</w:t>
      </w:r>
    </w:p>
    <w:p w:rsidR="00BE342B" w:rsidRPr="003A4354" w:rsidRDefault="00BE342B" w:rsidP="00BE342B">
      <w:r>
        <w:t>Para este proceso de armado de bastidor se realizaron 10 observaciones las cuales arrojaron una media de 326 seg y una desviación de 7,95, en el proceso de inmunizado el operario deja las piezas organizadas por apartamento para facilitar este proceso.</w:t>
      </w:r>
    </w:p>
    <w:p w:rsidR="00BE342B" w:rsidRDefault="00BE342B" w:rsidP="00BE342B">
      <w:pPr>
        <w:pStyle w:val="Epgrafe"/>
        <w:keepNext/>
        <w:rPr>
          <w:i w:val="0"/>
        </w:rPr>
      </w:pPr>
      <w:bookmarkStart w:id="30" w:name="_Toc493885860"/>
      <w:r>
        <w:t xml:space="preserve">Tabla </w:t>
      </w:r>
      <w:r>
        <w:fldChar w:fldCharType="begin"/>
      </w:r>
      <w:r>
        <w:instrText xml:space="preserve"> SEQ Tabla \* ARABIC </w:instrText>
      </w:r>
      <w:r>
        <w:fldChar w:fldCharType="separate"/>
      </w:r>
      <w:r>
        <w:rPr>
          <w:noProof/>
        </w:rPr>
        <w:t>50</w:t>
      </w:r>
      <w:r>
        <w:rPr>
          <w:noProof/>
        </w:rPr>
        <w:fldChar w:fldCharType="end"/>
      </w:r>
      <w:r>
        <w:t xml:space="preserve">. </w:t>
      </w:r>
      <w:r>
        <w:rPr>
          <w:i w:val="0"/>
        </w:rPr>
        <w:t>Media y desviación estándar de los tiempos muestreados proceso de armado</w:t>
      </w:r>
      <w:bookmarkEnd w:id="30"/>
    </w:p>
    <w:p w:rsidR="00BE342B" w:rsidRPr="00EA7655" w:rsidRDefault="00BE342B" w:rsidP="00BE342B">
      <w:pPr>
        <w:pStyle w:val="Epgrafe"/>
        <w:keepNext/>
        <w:jc w:val="center"/>
      </w:pPr>
      <w:r>
        <w:rPr>
          <w:i w:val="0"/>
        </w:rPr>
        <w:t>.</w:t>
      </w:r>
      <w:r>
        <w:rPr>
          <w:noProof/>
        </w:rPr>
        <w:drawing>
          <wp:inline distT="0" distB="0" distL="0" distR="0" wp14:anchorId="729E258D" wp14:editId="38138205">
            <wp:extent cx="3780000" cy="1692000"/>
            <wp:effectExtent l="0" t="0" r="0" b="3810"/>
            <wp:docPr id="87" name="0 Imag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in título.png"/>
                    <pic:cNvPicPr preferRelativeResize="0"/>
                  </pic:nvPicPr>
                  <pic:blipFill>
                    <a:blip r:embed="rId24">
                      <a:extLst>
                        <a:ext uri="{28A0092B-C50C-407E-A947-70E740481C1C}">
                          <a14:useLocalDpi xmlns:a14="http://schemas.microsoft.com/office/drawing/2010/main" val="0"/>
                        </a:ext>
                      </a:extLst>
                    </a:blip>
                    <a:stretch>
                      <a:fillRect/>
                    </a:stretch>
                  </pic:blipFill>
                  <pic:spPr>
                    <a:xfrm>
                      <a:off x="0" y="0"/>
                      <a:ext cx="3780000" cy="1692000"/>
                    </a:xfrm>
                    <a:prstGeom prst="rect">
                      <a:avLst/>
                    </a:prstGeom>
                  </pic:spPr>
                </pic:pic>
              </a:graphicData>
            </a:graphic>
          </wp:inline>
        </w:drawing>
      </w:r>
    </w:p>
    <w:p w:rsidR="00BE342B" w:rsidRDefault="00BE342B" w:rsidP="00BE342B">
      <w:r>
        <w:t>Una vez se encuentran las piezas organizadas por apartamento el auxiliar de armado se  encarga de llevarlas a la zona de armado y despejar el banco para iniciar el proceso, en esta etapa se hace una inspección de la precisión con la que se realizó el corte debido a que deben formar ángulos de 90° en las esquinas y casar a la perfección.</w:t>
      </w:r>
    </w:p>
    <w:p w:rsidR="00BE342B" w:rsidRDefault="00BE342B" w:rsidP="00BE342B">
      <w:r>
        <w:t xml:space="preserve">En la </w:t>
      </w:r>
      <w:r>
        <w:fldChar w:fldCharType="begin"/>
      </w:r>
      <w:r>
        <w:instrText xml:space="preserve"> REF _Ref491272923 \h </w:instrText>
      </w:r>
      <w:r>
        <w:fldChar w:fldCharType="separate"/>
      </w:r>
      <w:r>
        <w:t xml:space="preserve">Figura </w:t>
      </w:r>
      <w:r>
        <w:rPr>
          <w:noProof/>
        </w:rPr>
        <w:t>82</w:t>
      </w:r>
      <w:r>
        <w:fldChar w:fldCharType="end"/>
      </w:r>
      <w:r>
        <w:t xml:space="preserve"> se explica de forma gráfica el proceso de armado del bastidor que genera un mayor entendimiento al lector de cómo se realiza esta actividad, de igual </w:t>
      </w:r>
      <w:r>
        <w:lastRenderedPageBreak/>
        <w:t xml:space="preserve">manera se midieron tres formas distintas de armar el bastidor dando como resultado la plasmada en la </w:t>
      </w:r>
      <w:r>
        <w:fldChar w:fldCharType="begin"/>
      </w:r>
      <w:r>
        <w:instrText xml:space="preserve"> REF _Ref491273076 \h </w:instrText>
      </w:r>
      <w:r>
        <w:fldChar w:fldCharType="separate"/>
      </w:r>
      <w:r>
        <w:t xml:space="preserve">Tabla </w:t>
      </w:r>
      <w:r>
        <w:rPr>
          <w:noProof/>
        </w:rPr>
        <w:t>51</w:t>
      </w:r>
      <w:r>
        <w:fldChar w:fldCharType="end"/>
      </w:r>
      <w:r>
        <w:t xml:space="preserve"> la forma más óptima, la cual fue la sugerida desde un comienzo por el operario encargada de realizar la labor.</w:t>
      </w:r>
    </w:p>
    <w:p w:rsidR="00BE342B" w:rsidRDefault="00BE342B" w:rsidP="00BE342B"/>
    <w:tbl>
      <w:tblPr>
        <w:tblW w:w="9617" w:type="dxa"/>
        <w:tblLook w:val="04A0" w:firstRow="1" w:lastRow="0" w:firstColumn="1" w:lastColumn="0" w:noHBand="0" w:noVBand="1"/>
      </w:tblPr>
      <w:tblGrid>
        <w:gridCol w:w="3205"/>
        <w:gridCol w:w="3206"/>
        <w:gridCol w:w="3206"/>
      </w:tblGrid>
      <w:tr w:rsidR="00BE342B" w:rsidTr="004C6B1E">
        <w:trPr>
          <w:trHeight w:val="3261"/>
        </w:trPr>
        <w:tc>
          <w:tcPr>
            <w:tcW w:w="3205" w:type="dxa"/>
          </w:tcPr>
          <w:p w:rsidR="00BE342B" w:rsidRPr="008E6C63" w:rsidRDefault="00BE342B" w:rsidP="004C6B1E">
            <w:pPr>
              <w:rPr>
                <w:b/>
              </w:rPr>
            </w:pPr>
            <w:r>
              <w:rPr>
                <w:noProof/>
              </w:rPr>
              <w:drawing>
                <wp:inline distT="0" distB="0" distL="0" distR="0" wp14:anchorId="675EE23A" wp14:editId="3E19C2A8">
                  <wp:extent cx="872389" cy="1850065"/>
                  <wp:effectExtent l="0" t="0" r="4445" b="0"/>
                  <wp:docPr id="2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rotWithShape="1">
                          <a:blip r:embed="rId25">
                            <a:extLst>
                              <a:ext uri="{28A0092B-C50C-407E-A947-70E740481C1C}">
                                <a14:useLocalDpi xmlns:a14="http://schemas.microsoft.com/office/drawing/2010/main" val="0"/>
                              </a:ext>
                            </a:extLst>
                          </a:blip>
                          <a:srcRect r="62999" b="3529"/>
                          <a:stretch/>
                        </pic:blipFill>
                        <pic:spPr bwMode="auto">
                          <a:xfrm>
                            <a:off x="0" y="0"/>
                            <a:ext cx="878063" cy="1862099"/>
                          </a:xfrm>
                          <a:prstGeom prst="rect">
                            <a:avLst/>
                          </a:prstGeom>
                          <a:ln>
                            <a:noFill/>
                          </a:ln>
                          <a:extLst>
                            <a:ext uri="{53640926-AAD7-44D8-BBD7-CCE9431645EC}">
                              <a14:shadowObscured xmlns:a14="http://schemas.microsoft.com/office/drawing/2010/main"/>
                            </a:ext>
                          </a:extLst>
                        </pic:spPr>
                      </pic:pic>
                    </a:graphicData>
                  </a:graphic>
                </wp:inline>
              </w:drawing>
            </w:r>
            <w:r>
              <w:rPr>
                <w:b/>
              </w:rPr>
              <w:t>EA2</w:t>
            </w:r>
          </w:p>
        </w:tc>
        <w:tc>
          <w:tcPr>
            <w:tcW w:w="3206" w:type="dxa"/>
          </w:tcPr>
          <w:p w:rsidR="00BE342B" w:rsidRPr="008E6C63" w:rsidRDefault="00BE342B" w:rsidP="004C6B1E">
            <w:pPr>
              <w:jc w:val="left"/>
              <w:rPr>
                <w:b/>
              </w:rPr>
            </w:pPr>
            <w:r>
              <w:rPr>
                <w:noProof/>
              </w:rPr>
              <w:drawing>
                <wp:inline distT="0" distB="0" distL="0" distR="0" wp14:anchorId="20C04369" wp14:editId="0AE6DCA7">
                  <wp:extent cx="925033" cy="1949452"/>
                  <wp:effectExtent l="0" t="0" r="8890" b="0"/>
                  <wp:docPr id="2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rotWithShape="1">
                          <a:blip r:embed="rId26">
                            <a:extLst>
                              <a:ext uri="{28A0092B-C50C-407E-A947-70E740481C1C}">
                                <a14:useLocalDpi xmlns:a14="http://schemas.microsoft.com/office/drawing/2010/main" val="0"/>
                              </a:ext>
                            </a:extLst>
                          </a:blip>
                          <a:srcRect r="61404"/>
                          <a:stretch/>
                        </pic:blipFill>
                        <pic:spPr bwMode="auto">
                          <a:xfrm>
                            <a:off x="0" y="0"/>
                            <a:ext cx="927967" cy="1955635"/>
                          </a:xfrm>
                          <a:prstGeom prst="rect">
                            <a:avLst/>
                          </a:prstGeom>
                          <a:ln>
                            <a:noFill/>
                          </a:ln>
                          <a:extLst>
                            <a:ext uri="{53640926-AAD7-44D8-BBD7-CCE9431645EC}">
                              <a14:shadowObscured xmlns:a14="http://schemas.microsoft.com/office/drawing/2010/main"/>
                            </a:ext>
                          </a:extLst>
                        </pic:spPr>
                      </pic:pic>
                    </a:graphicData>
                  </a:graphic>
                </wp:inline>
              </w:drawing>
            </w:r>
            <w:r>
              <w:rPr>
                <w:b/>
              </w:rPr>
              <w:t>EA3</w:t>
            </w:r>
          </w:p>
        </w:tc>
        <w:tc>
          <w:tcPr>
            <w:tcW w:w="3206" w:type="dxa"/>
          </w:tcPr>
          <w:p w:rsidR="00BE342B" w:rsidRPr="008E6C63" w:rsidRDefault="00BE342B" w:rsidP="004C6B1E">
            <w:pPr>
              <w:jc w:val="left"/>
              <w:rPr>
                <w:b/>
              </w:rPr>
            </w:pPr>
            <w:r>
              <w:rPr>
                <w:noProof/>
              </w:rPr>
              <w:drawing>
                <wp:inline distT="0" distB="0" distL="0" distR="0" wp14:anchorId="36287E92" wp14:editId="4A8C7052">
                  <wp:extent cx="999461" cy="1945514"/>
                  <wp:effectExtent l="0" t="0" r="0" b="0"/>
                  <wp:docPr id="27"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rotWithShape="1">
                          <a:blip r:embed="rId27">
                            <a:extLst>
                              <a:ext uri="{28A0092B-C50C-407E-A947-70E740481C1C}">
                                <a14:useLocalDpi xmlns:a14="http://schemas.microsoft.com/office/drawing/2010/main" val="0"/>
                              </a:ext>
                            </a:extLst>
                          </a:blip>
                          <a:srcRect r="58215"/>
                          <a:stretch/>
                        </pic:blipFill>
                        <pic:spPr bwMode="auto">
                          <a:xfrm>
                            <a:off x="0" y="0"/>
                            <a:ext cx="999461" cy="1945514"/>
                          </a:xfrm>
                          <a:prstGeom prst="rect">
                            <a:avLst/>
                          </a:prstGeom>
                          <a:ln>
                            <a:noFill/>
                          </a:ln>
                          <a:extLst>
                            <a:ext uri="{53640926-AAD7-44D8-BBD7-CCE9431645EC}">
                              <a14:shadowObscured xmlns:a14="http://schemas.microsoft.com/office/drawing/2010/main"/>
                            </a:ext>
                          </a:extLst>
                        </pic:spPr>
                      </pic:pic>
                    </a:graphicData>
                  </a:graphic>
                </wp:inline>
              </w:drawing>
            </w:r>
            <w:r>
              <w:rPr>
                <w:b/>
              </w:rPr>
              <w:t>EA4</w:t>
            </w:r>
          </w:p>
        </w:tc>
      </w:tr>
      <w:tr w:rsidR="00BE342B" w:rsidTr="004C6B1E">
        <w:trPr>
          <w:trHeight w:val="3776"/>
        </w:trPr>
        <w:tc>
          <w:tcPr>
            <w:tcW w:w="3205" w:type="dxa"/>
          </w:tcPr>
          <w:p w:rsidR="00BE342B" w:rsidRPr="007F54F4" w:rsidRDefault="00BE342B" w:rsidP="004C6B1E">
            <w:pPr>
              <w:rPr>
                <w:b/>
              </w:rPr>
            </w:pPr>
            <w:r w:rsidRPr="007F54F4">
              <w:rPr>
                <w:b/>
                <w:noProof/>
              </w:rPr>
              <w:drawing>
                <wp:inline distT="0" distB="0" distL="0" distR="0" wp14:anchorId="7C2D4B2E" wp14:editId="70AA20EA">
                  <wp:extent cx="1142686" cy="2158409"/>
                  <wp:effectExtent l="0" t="0" r="635" b="0"/>
                  <wp:docPr id="28"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rotWithShape="1">
                          <a:blip r:embed="rId28">
                            <a:extLst>
                              <a:ext uri="{28A0092B-C50C-407E-A947-70E740481C1C}">
                                <a14:useLocalDpi xmlns:a14="http://schemas.microsoft.com/office/drawing/2010/main" val="0"/>
                              </a:ext>
                            </a:extLst>
                          </a:blip>
                          <a:srcRect r="56939"/>
                          <a:stretch/>
                        </pic:blipFill>
                        <pic:spPr bwMode="auto">
                          <a:xfrm>
                            <a:off x="0" y="0"/>
                            <a:ext cx="1149823" cy="2171891"/>
                          </a:xfrm>
                          <a:prstGeom prst="rect">
                            <a:avLst/>
                          </a:prstGeom>
                          <a:ln>
                            <a:noFill/>
                          </a:ln>
                          <a:extLst>
                            <a:ext uri="{53640926-AAD7-44D8-BBD7-CCE9431645EC}">
                              <a14:shadowObscured xmlns:a14="http://schemas.microsoft.com/office/drawing/2010/main"/>
                            </a:ext>
                          </a:extLst>
                        </pic:spPr>
                      </pic:pic>
                    </a:graphicData>
                  </a:graphic>
                </wp:inline>
              </w:drawing>
            </w:r>
            <w:r w:rsidRPr="007F54F4">
              <w:rPr>
                <w:b/>
              </w:rPr>
              <w:t>EA5</w:t>
            </w:r>
          </w:p>
        </w:tc>
        <w:tc>
          <w:tcPr>
            <w:tcW w:w="3206" w:type="dxa"/>
          </w:tcPr>
          <w:p w:rsidR="00BE342B" w:rsidRDefault="00BE342B" w:rsidP="004C6B1E">
            <w:pPr>
              <w:jc w:val="left"/>
            </w:pPr>
            <w:r>
              <w:rPr>
                <w:noProof/>
              </w:rPr>
              <w:drawing>
                <wp:inline distT="0" distB="0" distL="0" distR="0" wp14:anchorId="0A86D5EC" wp14:editId="71C980D2">
                  <wp:extent cx="1095154" cy="2164838"/>
                  <wp:effectExtent l="0" t="0" r="0" b="6985"/>
                  <wp:docPr id="29"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rotWithShape="1">
                          <a:blip r:embed="rId29">
                            <a:extLst>
                              <a:ext uri="{28A0092B-C50C-407E-A947-70E740481C1C}">
                                <a14:useLocalDpi xmlns:a14="http://schemas.microsoft.com/office/drawing/2010/main" val="0"/>
                              </a:ext>
                            </a:extLst>
                          </a:blip>
                          <a:srcRect r="58852"/>
                          <a:stretch/>
                        </pic:blipFill>
                        <pic:spPr bwMode="auto">
                          <a:xfrm>
                            <a:off x="0" y="0"/>
                            <a:ext cx="1094976" cy="2164486"/>
                          </a:xfrm>
                          <a:prstGeom prst="rect">
                            <a:avLst/>
                          </a:prstGeom>
                          <a:ln>
                            <a:noFill/>
                          </a:ln>
                          <a:extLst>
                            <a:ext uri="{53640926-AAD7-44D8-BBD7-CCE9431645EC}">
                              <a14:shadowObscured xmlns:a14="http://schemas.microsoft.com/office/drawing/2010/main"/>
                            </a:ext>
                          </a:extLst>
                        </pic:spPr>
                      </pic:pic>
                    </a:graphicData>
                  </a:graphic>
                </wp:inline>
              </w:drawing>
            </w:r>
            <w:r w:rsidRPr="007F54F4">
              <w:rPr>
                <w:b/>
              </w:rPr>
              <w:t>EA6</w:t>
            </w:r>
          </w:p>
        </w:tc>
        <w:tc>
          <w:tcPr>
            <w:tcW w:w="3206" w:type="dxa"/>
          </w:tcPr>
          <w:p w:rsidR="00BE342B" w:rsidRDefault="00BE342B" w:rsidP="004C6B1E">
            <w:pPr>
              <w:keepNext/>
              <w:jc w:val="left"/>
            </w:pPr>
            <w:r>
              <w:rPr>
                <w:noProof/>
              </w:rPr>
              <w:drawing>
                <wp:inline distT="0" distB="0" distL="0" distR="0" wp14:anchorId="2A3DC007" wp14:editId="1DFC9E11">
                  <wp:extent cx="1108831" cy="2158409"/>
                  <wp:effectExtent l="0" t="0" r="0" b="0"/>
                  <wp:docPr id="30"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rotWithShape="1">
                          <a:blip r:embed="rId30">
                            <a:extLst>
                              <a:ext uri="{28A0092B-C50C-407E-A947-70E740481C1C}">
                                <a14:useLocalDpi xmlns:a14="http://schemas.microsoft.com/office/drawing/2010/main" val="0"/>
                              </a:ext>
                            </a:extLst>
                          </a:blip>
                          <a:srcRect r="58215"/>
                          <a:stretch/>
                        </pic:blipFill>
                        <pic:spPr bwMode="auto">
                          <a:xfrm>
                            <a:off x="0" y="0"/>
                            <a:ext cx="1113838" cy="2168155"/>
                          </a:xfrm>
                          <a:prstGeom prst="rect">
                            <a:avLst/>
                          </a:prstGeom>
                          <a:ln>
                            <a:noFill/>
                          </a:ln>
                          <a:extLst>
                            <a:ext uri="{53640926-AAD7-44D8-BBD7-CCE9431645EC}">
                              <a14:shadowObscured xmlns:a14="http://schemas.microsoft.com/office/drawing/2010/main"/>
                            </a:ext>
                          </a:extLst>
                        </pic:spPr>
                      </pic:pic>
                    </a:graphicData>
                  </a:graphic>
                </wp:inline>
              </w:drawing>
            </w:r>
            <w:r w:rsidRPr="007F54F4">
              <w:rPr>
                <w:b/>
              </w:rPr>
              <w:t>EA7</w:t>
            </w:r>
          </w:p>
        </w:tc>
      </w:tr>
    </w:tbl>
    <w:p w:rsidR="00BE342B" w:rsidRDefault="00BE342B" w:rsidP="00BE342B">
      <w:pPr>
        <w:pStyle w:val="Epgrafe"/>
        <w:jc w:val="left"/>
        <w:rPr>
          <w:i w:val="0"/>
        </w:rPr>
      </w:pPr>
      <w:bookmarkStart w:id="31" w:name="_Ref491272923"/>
      <w:bookmarkStart w:id="32" w:name="_Toc493885784"/>
      <w:r>
        <w:t xml:space="preserve">Figura </w:t>
      </w:r>
      <w:r>
        <w:fldChar w:fldCharType="begin"/>
      </w:r>
      <w:r>
        <w:instrText xml:space="preserve"> SEQ Figura \* ARABIC </w:instrText>
      </w:r>
      <w:r>
        <w:fldChar w:fldCharType="separate"/>
      </w:r>
      <w:r>
        <w:rPr>
          <w:noProof/>
        </w:rPr>
        <w:t>82</w:t>
      </w:r>
      <w:r>
        <w:rPr>
          <w:noProof/>
        </w:rPr>
        <w:fldChar w:fldCharType="end"/>
      </w:r>
      <w:bookmarkEnd w:id="31"/>
      <w:r>
        <w:t xml:space="preserve">. </w:t>
      </w:r>
      <w:r w:rsidRPr="004250AF">
        <w:rPr>
          <w:i w:val="0"/>
        </w:rPr>
        <w:t xml:space="preserve">Explicativo </w:t>
      </w:r>
      <w:proofErr w:type="gramStart"/>
      <w:r w:rsidRPr="004250AF">
        <w:rPr>
          <w:i w:val="0"/>
        </w:rPr>
        <w:t>paso</w:t>
      </w:r>
      <w:proofErr w:type="gramEnd"/>
      <w:r w:rsidRPr="004250AF">
        <w:rPr>
          <w:i w:val="0"/>
        </w:rPr>
        <w:t xml:space="preserve"> a paso del proceso de armado del bastidor</w:t>
      </w:r>
      <w:bookmarkEnd w:id="32"/>
    </w:p>
    <w:p w:rsidR="00BE342B" w:rsidRDefault="00BE342B" w:rsidP="00BE342B"/>
    <w:p w:rsidR="00BE342B" w:rsidRPr="005D60FC" w:rsidRDefault="00BE342B" w:rsidP="00BE342B">
      <w:pPr>
        <w:pStyle w:val="Epgrafe"/>
        <w:keepNext/>
        <w:jc w:val="left"/>
        <w:rPr>
          <w:i w:val="0"/>
        </w:rPr>
      </w:pPr>
      <w:bookmarkStart w:id="33" w:name="_Ref491273076"/>
      <w:bookmarkStart w:id="34" w:name="_Toc493885861"/>
      <w:r>
        <w:t xml:space="preserve">Tabla </w:t>
      </w:r>
      <w:r>
        <w:fldChar w:fldCharType="begin"/>
      </w:r>
      <w:r>
        <w:instrText xml:space="preserve"> SEQ Tabla \* ARABIC </w:instrText>
      </w:r>
      <w:r>
        <w:fldChar w:fldCharType="separate"/>
      </w:r>
      <w:r>
        <w:rPr>
          <w:noProof/>
        </w:rPr>
        <w:t>51</w:t>
      </w:r>
      <w:r>
        <w:rPr>
          <w:noProof/>
        </w:rPr>
        <w:fldChar w:fldCharType="end"/>
      </w:r>
      <w:bookmarkEnd w:id="33"/>
      <w:r>
        <w:t xml:space="preserve"> .</w:t>
      </w:r>
      <w:r>
        <w:br/>
        <w:t xml:space="preserve"> </w:t>
      </w:r>
      <w:r w:rsidRPr="005D60FC">
        <w:rPr>
          <w:i w:val="0"/>
        </w:rPr>
        <w:t xml:space="preserve">Descripción del elemento para el proceso de </w:t>
      </w:r>
      <w:r>
        <w:rPr>
          <w:i w:val="0"/>
        </w:rPr>
        <w:t xml:space="preserve">armado </w:t>
      </w:r>
      <w:r w:rsidRPr="005D60FC">
        <w:rPr>
          <w:i w:val="0"/>
        </w:rPr>
        <w:t xml:space="preserve">de </w:t>
      </w:r>
      <w:r>
        <w:rPr>
          <w:i w:val="0"/>
        </w:rPr>
        <w:t>bastidor</w:t>
      </w:r>
      <w:r w:rsidRPr="005D60FC">
        <w:rPr>
          <w:i w:val="0"/>
        </w:rPr>
        <w:t xml:space="preserve"> para una puerta.</w:t>
      </w:r>
      <w:bookmarkEnd w:id="34"/>
    </w:p>
    <w:tbl>
      <w:tblPr>
        <w:tblW w:w="0" w:type="auto"/>
        <w:tblLook w:val="04A0" w:firstRow="1" w:lastRow="0" w:firstColumn="1" w:lastColumn="0" w:noHBand="0" w:noVBand="1"/>
      </w:tblPr>
      <w:tblGrid>
        <w:gridCol w:w="1467"/>
        <w:gridCol w:w="7254"/>
      </w:tblGrid>
      <w:tr w:rsidR="00BE342B" w:rsidRPr="0032442A" w:rsidTr="004C6B1E">
        <w:trPr>
          <w:trHeight w:val="145"/>
        </w:trPr>
        <w:tc>
          <w:tcPr>
            <w:tcW w:w="9500" w:type="dxa"/>
            <w:gridSpan w:val="2"/>
            <w:tcBorders>
              <w:top w:val="single" w:sz="4" w:space="0" w:color="auto"/>
              <w:left w:val="nil"/>
              <w:right w:val="nil"/>
            </w:tcBorders>
          </w:tcPr>
          <w:p w:rsidR="00BE342B" w:rsidRPr="0032442A" w:rsidRDefault="00BE342B" w:rsidP="004C6B1E">
            <w:pPr>
              <w:spacing w:after="0"/>
              <w:jc w:val="center"/>
              <w:rPr>
                <w:sz w:val="20"/>
              </w:rPr>
            </w:pPr>
            <w:r w:rsidRPr="0032442A">
              <w:rPr>
                <w:sz w:val="20"/>
              </w:rPr>
              <w:t>Proceso armado de bastidor</w:t>
            </w:r>
          </w:p>
        </w:tc>
      </w:tr>
      <w:tr w:rsidR="00BE342B" w:rsidRPr="0032442A" w:rsidTr="004C6B1E">
        <w:tc>
          <w:tcPr>
            <w:tcW w:w="1526" w:type="dxa"/>
            <w:tcBorders>
              <w:top w:val="single" w:sz="4" w:space="0" w:color="auto"/>
              <w:left w:val="nil"/>
              <w:bottom w:val="nil"/>
              <w:right w:val="nil"/>
            </w:tcBorders>
          </w:tcPr>
          <w:p w:rsidR="00BE342B" w:rsidRPr="0032442A" w:rsidRDefault="00BE342B" w:rsidP="004C6B1E">
            <w:pPr>
              <w:spacing w:after="0"/>
              <w:rPr>
                <w:sz w:val="20"/>
              </w:rPr>
            </w:pPr>
            <w:r w:rsidRPr="0032442A">
              <w:rPr>
                <w:sz w:val="20"/>
              </w:rPr>
              <w:t>Elemento</w:t>
            </w:r>
          </w:p>
        </w:tc>
        <w:tc>
          <w:tcPr>
            <w:tcW w:w="7974" w:type="dxa"/>
            <w:tcBorders>
              <w:top w:val="single" w:sz="4" w:space="0" w:color="auto"/>
              <w:left w:val="nil"/>
              <w:bottom w:val="nil"/>
              <w:right w:val="nil"/>
            </w:tcBorders>
          </w:tcPr>
          <w:p w:rsidR="00BE342B" w:rsidRPr="0032442A" w:rsidRDefault="00BE342B" w:rsidP="004C6B1E">
            <w:pPr>
              <w:spacing w:after="0"/>
              <w:rPr>
                <w:sz w:val="20"/>
              </w:rPr>
            </w:pPr>
            <w:r w:rsidRPr="0032442A">
              <w:rPr>
                <w:sz w:val="20"/>
              </w:rPr>
              <w:t>Descripción</w:t>
            </w:r>
          </w:p>
        </w:tc>
      </w:tr>
      <w:tr w:rsidR="00BE342B" w:rsidRPr="0032442A" w:rsidTr="004C6B1E">
        <w:tc>
          <w:tcPr>
            <w:tcW w:w="1526" w:type="dxa"/>
            <w:tcBorders>
              <w:top w:val="nil"/>
              <w:left w:val="nil"/>
              <w:bottom w:val="nil"/>
              <w:right w:val="nil"/>
            </w:tcBorders>
          </w:tcPr>
          <w:p w:rsidR="00BE342B" w:rsidRPr="0032442A" w:rsidRDefault="00BE342B" w:rsidP="004C6B1E">
            <w:pPr>
              <w:spacing w:after="0"/>
              <w:rPr>
                <w:sz w:val="20"/>
              </w:rPr>
            </w:pPr>
            <w:r w:rsidRPr="0032442A">
              <w:rPr>
                <w:sz w:val="20"/>
              </w:rPr>
              <w:t>EA1</w:t>
            </w:r>
          </w:p>
        </w:tc>
        <w:tc>
          <w:tcPr>
            <w:tcW w:w="7974" w:type="dxa"/>
            <w:tcBorders>
              <w:top w:val="nil"/>
              <w:left w:val="nil"/>
              <w:bottom w:val="nil"/>
              <w:right w:val="nil"/>
            </w:tcBorders>
          </w:tcPr>
          <w:p w:rsidR="00BE342B" w:rsidRPr="0032442A" w:rsidRDefault="00BE342B" w:rsidP="004C6B1E">
            <w:pPr>
              <w:spacing w:after="0"/>
              <w:jc w:val="left"/>
              <w:rPr>
                <w:sz w:val="20"/>
              </w:rPr>
            </w:pPr>
            <w:r w:rsidRPr="0032442A">
              <w:rPr>
                <w:sz w:val="20"/>
              </w:rPr>
              <w:t>Disposición de las piezas en el banco para armar el bastidor</w:t>
            </w:r>
          </w:p>
        </w:tc>
      </w:tr>
      <w:tr w:rsidR="00BE342B" w:rsidRPr="0032442A" w:rsidTr="004C6B1E">
        <w:tc>
          <w:tcPr>
            <w:tcW w:w="1526" w:type="dxa"/>
            <w:tcBorders>
              <w:top w:val="nil"/>
              <w:left w:val="nil"/>
              <w:bottom w:val="nil"/>
              <w:right w:val="nil"/>
            </w:tcBorders>
          </w:tcPr>
          <w:p w:rsidR="00BE342B" w:rsidRPr="0032442A" w:rsidRDefault="00BE342B" w:rsidP="004C6B1E">
            <w:pPr>
              <w:spacing w:after="0"/>
              <w:rPr>
                <w:sz w:val="20"/>
              </w:rPr>
            </w:pPr>
            <w:r w:rsidRPr="0032442A">
              <w:rPr>
                <w:sz w:val="20"/>
              </w:rPr>
              <w:t>EA2</w:t>
            </w:r>
          </w:p>
        </w:tc>
        <w:tc>
          <w:tcPr>
            <w:tcW w:w="7974" w:type="dxa"/>
            <w:tcBorders>
              <w:top w:val="nil"/>
              <w:left w:val="nil"/>
              <w:bottom w:val="nil"/>
              <w:right w:val="nil"/>
            </w:tcBorders>
          </w:tcPr>
          <w:p w:rsidR="00BE342B" w:rsidRPr="0032442A" w:rsidRDefault="00BE342B" w:rsidP="004C6B1E">
            <w:pPr>
              <w:spacing w:after="0"/>
              <w:jc w:val="left"/>
              <w:rPr>
                <w:sz w:val="20"/>
              </w:rPr>
            </w:pPr>
            <w:r w:rsidRPr="0032442A">
              <w:rPr>
                <w:sz w:val="20"/>
              </w:rPr>
              <w:t>Unir 1A con 1C, se obtiene AC</w:t>
            </w:r>
          </w:p>
        </w:tc>
      </w:tr>
      <w:tr w:rsidR="00BE342B" w:rsidRPr="0032442A" w:rsidTr="004C6B1E">
        <w:tc>
          <w:tcPr>
            <w:tcW w:w="1526" w:type="dxa"/>
            <w:tcBorders>
              <w:top w:val="nil"/>
              <w:left w:val="nil"/>
              <w:bottom w:val="nil"/>
              <w:right w:val="nil"/>
            </w:tcBorders>
          </w:tcPr>
          <w:p w:rsidR="00BE342B" w:rsidRPr="0032442A" w:rsidRDefault="00BE342B" w:rsidP="004C6B1E">
            <w:pPr>
              <w:spacing w:after="0"/>
              <w:rPr>
                <w:sz w:val="20"/>
              </w:rPr>
            </w:pPr>
            <w:r w:rsidRPr="0032442A">
              <w:rPr>
                <w:sz w:val="20"/>
              </w:rPr>
              <w:t>EA3</w:t>
            </w:r>
          </w:p>
        </w:tc>
        <w:tc>
          <w:tcPr>
            <w:tcW w:w="7974" w:type="dxa"/>
            <w:tcBorders>
              <w:top w:val="nil"/>
              <w:left w:val="nil"/>
              <w:bottom w:val="nil"/>
              <w:right w:val="nil"/>
            </w:tcBorders>
          </w:tcPr>
          <w:p w:rsidR="00BE342B" w:rsidRPr="0032442A" w:rsidRDefault="00BE342B" w:rsidP="004C6B1E">
            <w:pPr>
              <w:spacing w:after="0"/>
              <w:jc w:val="left"/>
              <w:rPr>
                <w:sz w:val="20"/>
              </w:rPr>
            </w:pPr>
            <w:r w:rsidRPr="0032442A">
              <w:rPr>
                <w:sz w:val="20"/>
              </w:rPr>
              <w:t xml:space="preserve">Unir AC con B, se obtiene ACB  </w:t>
            </w:r>
          </w:p>
        </w:tc>
      </w:tr>
      <w:tr w:rsidR="00BE342B" w:rsidRPr="0032442A" w:rsidTr="004C6B1E">
        <w:tc>
          <w:tcPr>
            <w:tcW w:w="1526" w:type="dxa"/>
            <w:tcBorders>
              <w:top w:val="nil"/>
              <w:left w:val="nil"/>
              <w:bottom w:val="nil"/>
              <w:right w:val="nil"/>
            </w:tcBorders>
          </w:tcPr>
          <w:p w:rsidR="00BE342B" w:rsidRPr="0032442A" w:rsidRDefault="00BE342B" w:rsidP="004C6B1E">
            <w:pPr>
              <w:spacing w:after="0"/>
              <w:rPr>
                <w:sz w:val="20"/>
              </w:rPr>
            </w:pPr>
            <w:r w:rsidRPr="0032442A">
              <w:rPr>
                <w:sz w:val="20"/>
              </w:rPr>
              <w:t>EA4</w:t>
            </w:r>
          </w:p>
        </w:tc>
        <w:tc>
          <w:tcPr>
            <w:tcW w:w="7974" w:type="dxa"/>
            <w:tcBorders>
              <w:top w:val="nil"/>
              <w:left w:val="nil"/>
              <w:bottom w:val="nil"/>
              <w:right w:val="nil"/>
            </w:tcBorders>
          </w:tcPr>
          <w:p w:rsidR="00BE342B" w:rsidRPr="0032442A" w:rsidRDefault="00BE342B" w:rsidP="004C6B1E">
            <w:pPr>
              <w:spacing w:after="0"/>
              <w:jc w:val="left"/>
              <w:rPr>
                <w:sz w:val="20"/>
              </w:rPr>
            </w:pPr>
            <w:r w:rsidRPr="0032442A">
              <w:rPr>
                <w:sz w:val="20"/>
              </w:rPr>
              <w:t>Unir 1A con 1C, se obtiene AC2</w:t>
            </w:r>
          </w:p>
        </w:tc>
      </w:tr>
      <w:tr w:rsidR="00BE342B" w:rsidRPr="0032442A" w:rsidTr="004C6B1E">
        <w:tc>
          <w:tcPr>
            <w:tcW w:w="1526" w:type="dxa"/>
            <w:tcBorders>
              <w:top w:val="nil"/>
              <w:left w:val="nil"/>
              <w:bottom w:val="nil"/>
              <w:right w:val="nil"/>
            </w:tcBorders>
          </w:tcPr>
          <w:p w:rsidR="00BE342B" w:rsidRPr="0032442A" w:rsidRDefault="00BE342B" w:rsidP="004C6B1E">
            <w:pPr>
              <w:spacing w:after="0"/>
              <w:rPr>
                <w:sz w:val="20"/>
              </w:rPr>
            </w:pPr>
            <w:r w:rsidRPr="0032442A">
              <w:rPr>
                <w:sz w:val="20"/>
              </w:rPr>
              <w:t>EA5</w:t>
            </w:r>
          </w:p>
        </w:tc>
        <w:tc>
          <w:tcPr>
            <w:tcW w:w="7974" w:type="dxa"/>
            <w:tcBorders>
              <w:top w:val="nil"/>
              <w:left w:val="nil"/>
              <w:bottom w:val="nil"/>
              <w:right w:val="nil"/>
            </w:tcBorders>
          </w:tcPr>
          <w:p w:rsidR="00BE342B" w:rsidRPr="0032442A" w:rsidRDefault="00BE342B" w:rsidP="004C6B1E">
            <w:pPr>
              <w:spacing w:after="0"/>
              <w:jc w:val="left"/>
              <w:rPr>
                <w:sz w:val="20"/>
              </w:rPr>
            </w:pPr>
            <w:r w:rsidRPr="0032442A">
              <w:rPr>
                <w:sz w:val="20"/>
              </w:rPr>
              <w:t>Unir AC2 con ACB, se obtiene ACBAC2</w:t>
            </w:r>
          </w:p>
        </w:tc>
      </w:tr>
      <w:tr w:rsidR="00BE342B" w:rsidRPr="0032442A" w:rsidTr="004C6B1E">
        <w:tc>
          <w:tcPr>
            <w:tcW w:w="1526" w:type="dxa"/>
            <w:tcBorders>
              <w:top w:val="nil"/>
              <w:left w:val="nil"/>
              <w:bottom w:val="nil"/>
              <w:right w:val="nil"/>
            </w:tcBorders>
          </w:tcPr>
          <w:p w:rsidR="00BE342B" w:rsidRPr="0032442A" w:rsidRDefault="00BE342B" w:rsidP="004C6B1E">
            <w:pPr>
              <w:spacing w:after="0"/>
              <w:rPr>
                <w:sz w:val="20"/>
              </w:rPr>
            </w:pPr>
            <w:r w:rsidRPr="0032442A">
              <w:rPr>
                <w:sz w:val="20"/>
              </w:rPr>
              <w:t>EA6</w:t>
            </w:r>
          </w:p>
        </w:tc>
        <w:tc>
          <w:tcPr>
            <w:tcW w:w="7974" w:type="dxa"/>
            <w:tcBorders>
              <w:top w:val="nil"/>
              <w:left w:val="nil"/>
              <w:bottom w:val="nil"/>
              <w:right w:val="nil"/>
            </w:tcBorders>
          </w:tcPr>
          <w:p w:rsidR="00BE342B" w:rsidRPr="0032442A" w:rsidRDefault="00BE342B" w:rsidP="004C6B1E">
            <w:pPr>
              <w:spacing w:after="0"/>
              <w:jc w:val="left"/>
              <w:rPr>
                <w:sz w:val="20"/>
              </w:rPr>
            </w:pPr>
            <w:r w:rsidRPr="0032442A">
              <w:rPr>
                <w:sz w:val="20"/>
              </w:rPr>
              <w:t>Unir 2D a ACBAC2, Se obtiene ACBAC2D</w:t>
            </w:r>
          </w:p>
        </w:tc>
      </w:tr>
      <w:tr w:rsidR="00BE342B" w:rsidRPr="0032442A" w:rsidTr="004C6B1E">
        <w:tc>
          <w:tcPr>
            <w:tcW w:w="1526" w:type="dxa"/>
            <w:tcBorders>
              <w:top w:val="nil"/>
              <w:left w:val="nil"/>
              <w:bottom w:val="nil"/>
              <w:right w:val="nil"/>
            </w:tcBorders>
          </w:tcPr>
          <w:p w:rsidR="00BE342B" w:rsidRPr="0032442A" w:rsidRDefault="00BE342B" w:rsidP="004C6B1E">
            <w:pPr>
              <w:spacing w:after="0"/>
              <w:rPr>
                <w:sz w:val="20"/>
              </w:rPr>
            </w:pPr>
            <w:r w:rsidRPr="0032442A">
              <w:rPr>
                <w:sz w:val="20"/>
              </w:rPr>
              <w:t>EA7</w:t>
            </w:r>
          </w:p>
        </w:tc>
        <w:tc>
          <w:tcPr>
            <w:tcW w:w="7974" w:type="dxa"/>
            <w:tcBorders>
              <w:top w:val="nil"/>
              <w:left w:val="nil"/>
              <w:bottom w:val="nil"/>
              <w:right w:val="nil"/>
            </w:tcBorders>
          </w:tcPr>
          <w:p w:rsidR="00BE342B" w:rsidRPr="0032442A" w:rsidRDefault="00BE342B" w:rsidP="004C6B1E">
            <w:pPr>
              <w:spacing w:after="0"/>
              <w:jc w:val="left"/>
              <w:rPr>
                <w:sz w:val="20"/>
              </w:rPr>
            </w:pPr>
            <w:r w:rsidRPr="0032442A">
              <w:rPr>
                <w:sz w:val="20"/>
              </w:rPr>
              <w:t>Unir 2E a ACBAC2D, Se obtiene ACBAC2DE</w:t>
            </w:r>
          </w:p>
        </w:tc>
      </w:tr>
      <w:tr w:rsidR="00BE342B" w:rsidRPr="0032442A" w:rsidTr="004C6B1E">
        <w:tc>
          <w:tcPr>
            <w:tcW w:w="1526" w:type="dxa"/>
            <w:tcBorders>
              <w:top w:val="nil"/>
              <w:left w:val="nil"/>
              <w:bottom w:val="single" w:sz="4" w:space="0" w:color="auto"/>
              <w:right w:val="nil"/>
            </w:tcBorders>
          </w:tcPr>
          <w:p w:rsidR="00BE342B" w:rsidRPr="0032442A" w:rsidRDefault="00BE342B" w:rsidP="004C6B1E">
            <w:pPr>
              <w:spacing w:after="0"/>
              <w:rPr>
                <w:sz w:val="20"/>
              </w:rPr>
            </w:pPr>
            <w:r w:rsidRPr="0032442A">
              <w:rPr>
                <w:sz w:val="20"/>
              </w:rPr>
              <w:t>EA8</w:t>
            </w:r>
          </w:p>
        </w:tc>
        <w:tc>
          <w:tcPr>
            <w:tcW w:w="7974" w:type="dxa"/>
            <w:tcBorders>
              <w:top w:val="nil"/>
              <w:left w:val="nil"/>
              <w:bottom w:val="single" w:sz="4" w:space="0" w:color="auto"/>
              <w:right w:val="nil"/>
            </w:tcBorders>
          </w:tcPr>
          <w:p w:rsidR="00BE342B" w:rsidRPr="0032442A" w:rsidRDefault="00BE342B" w:rsidP="004C6B1E">
            <w:pPr>
              <w:spacing w:after="0"/>
              <w:jc w:val="left"/>
              <w:rPr>
                <w:sz w:val="20"/>
              </w:rPr>
            </w:pPr>
            <w:r w:rsidRPr="0032442A">
              <w:rPr>
                <w:sz w:val="20"/>
              </w:rPr>
              <w:t>Unir F a ACBAC2DE, Se obtiene ACBAC2DEF</w:t>
            </w:r>
          </w:p>
        </w:tc>
      </w:tr>
    </w:tbl>
    <w:p w:rsidR="00BE342B" w:rsidRDefault="00BE342B" w:rsidP="00BE342B">
      <w:pPr>
        <w:rPr>
          <w:noProof/>
        </w:rPr>
      </w:pPr>
    </w:p>
    <w:p w:rsidR="00BE342B" w:rsidRDefault="00BE342B" w:rsidP="00BE342B">
      <w:pPr>
        <w:rPr>
          <w:noProof/>
        </w:rPr>
      </w:pPr>
      <w:r>
        <w:rPr>
          <w:noProof/>
        </w:rPr>
        <w:t xml:space="preserve">Finalmente se calculo el tiempo tipo evidenciado en la </w:t>
      </w:r>
      <w:r>
        <w:rPr>
          <w:noProof/>
        </w:rPr>
        <w:fldChar w:fldCharType="begin"/>
      </w:r>
      <w:r>
        <w:rPr>
          <w:noProof/>
        </w:rPr>
        <w:instrText xml:space="preserve"> REF _Ref491273173 \h </w:instrText>
      </w:r>
      <w:r>
        <w:rPr>
          <w:noProof/>
        </w:rPr>
      </w:r>
      <w:r>
        <w:rPr>
          <w:noProof/>
        </w:rPr>
        <w:fldChar w:fldCharType="separate"/>
      </w:r>
      <w:r>
        <w:t xml:space="preserve">Figura </w:t>
      </w:r>
      <w:r>
        <w:rPr>
          <w:noProof/>
        </w:rPr>
        <w:t>83</w:t>
      </w:r>
      <w:r>
        <w:rPr>
          <w:noProof/>
        </w:rPr>
        <w:fldChar w:fldCharType="end"/>
      </w:r>
      <w:r>
        <w:rPr>
          <w:noProof/>
        </w:rPr>
        <w:t xml:space="preserve"> el cual arrojo un valor de 387 seg con un promedio de desviación del 17%.</w:t>
      </w:r>
    </w:p>
    <w:p w:rsidR="00BE342B" w:rsidRDefault="00BE342B" w:rsidP="00BE342B">
      <w:pPr>
        <w:keepNext/>
      </w:pPr>
      <w:r>
        <w:rPr>
          <w:noProof/>
        </w:rPr>
        <w:lastRenderedPageBreak/>
        <w:drawing>
          <wp:inline distT="0" distB="0" distL="0" distR="0" wp14:anchorId="05EF67C1" wp14:editId="4C6C1B13">
            <wp:extent cx="5630400" cy="1447200"/>
            <wp:effectExtent l="0" t="0" r="8890" b="635"/>
            <wp:docPr id="11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 título.png"/>
                    <pic:cNvPicPr/>
                  </pic:nvPicPr>
                  <pic:blipFill>
                    <a:blip r:embed="rId31">
                      <a:extLst>
                        <a:ext uri="{28A0092B-C50C-407E-A947-70E740481C1C}">
                          <a14:useLocalDpi xmlns:a14="http://schemas.microsoft.com/office/drawing/2010/main" val="0"/>
                        </a:ext>
                      </a:extLst>
                    </a:blip>
                    <a:stretch>
                      <a:fillRect/>
                    </a:stretch>
                  </pic:blipFill>
                  <pic:spPr>
                    <a:xfrm>
                      <a:off x="0" y="0"/>
                      <a:ext cx="5630400" cy="1447200"/>
                    </a:xfrm>
                    <a:prstGeom prst="rect">
                      <a:avLst/>
                    </a:prstGeom>
                  </pic:spPr>
                </pic:pic>
              </a:graphicData>
            </a:graphic>
          </wp:inline>
        </w:drawing>
      </w:r>
    </w:p>
    <w:p w:rsidR="00BE342B" w:rsidRDefault="00BE342B" w:rsidP="00BE342B">
      <w:pPr>
        <w:pStyle w:val="Epgrafe"/>
        <w:jc w:val="left"/>
      </w:pPr>
      <w:bookmarkStart w:id="35" w:name="_Ref491273173"/>
      <w:bookmarkStart w:id="36" w:name="_Toc493885785"/>
      <w:r>
        <w:t xml:space="preserve">Figura </w:t>
      </w:r>
      <w:r>
        <w:fldChar w:fldCharType="begin"/>
      </w:r>
      <w:r>
        <w:instrText xml:space="preserve"> SEQ Figura \* ARABIC </w:instrText>
      </w:r>
      <w:r>
        <w:fldChar w:fldCharType="separate"/>
      </w:r>
      <w:r>
        <w:rPr>
          <w:noProof/>
        </w:rPr>
        <w:t>83</w:t>
      </w:r>
      <w:r>
        <w:rPr>
          <w:noProof/>
        </w:rPr>
        <w:fldChar w:fldCharType="end"/>
      </w:r>
      <w:bookmarkEnd w:id="35"/>
      <w:r>
        <w:t xml:space="preserve">. </w:t>
      </w:r>
      <w:r w:rsidRPr="00FC43ED">
        <w:rPr>
          <w:i w:val="0"/>
        </w:rPr>
        <w:t>Cuadro resumen del tiempo estándar</w:t>
      </w:r>
      <w:r>
        <w:rPr>
          <w:i w:val="0"/>
        </w:rPr>
        <w:t xml:space="preserve"> armado de bastidor</w:t>
      </w:r>
      <w:r w:rsidRPr="00FC43ED">
        <w:rPr>
          <w:i w:val="0"/>
        </w:rPr>
        <w:t>.</w:t>
      </w:r>
      <w:bookmarkEnd w:id="36"/>
    </w:p>
    <w:p w:rsidR="00BE342B" w:rsidRDefault="00BE342B" w:rsidP="00BE342B">
      <w:pPr>
        <w:pStyle w:val="Ttulo4"/>
        <w:numPr>
          <w:ilvl w:val="3"/>
          <w:numId w:val="1"/>
        </w:numPr>
      </w:pPr>
      <w:r>
        <w:t>Pegado</w:t>
      </w:r>
    </w:p>
    <w:p w:rsidR="00BE342B" w:rsidRPr="0057564A" w:rsidRDefault="00BE342B" w:rsidP="00BE342B">
      <w:r>
        <w:t>Se realizaron 10 observaciones que arrojaron una media de 811 seg y una desviación de 12,26.</w:t>
      </w:r>
    </w:p>
    <w:p w:rsidR="00BE342B" w:rsidRDefault="00BE342B" w:rsidP="00BE342B">
      <w:pPr>
        <w:pStyle w:val="Epgrafe"/>
        <w:keepNext/>
      </w:pPr>
      <w:bookmarkStart w:id="37" w:name="_Toc493885862"/>
      <w:r>
        <w:t xml:space="preserve">Tabla </w:t>
      </w:r>
      <w:r>
        <w:fldChar w:fldCharType="begin"/>
      </w:r>
      <w:r>
        <w:instrText xml:space="preserve"> SEQ Tabla \* ARABIC </w:instrText>
      </w:r>
      <w:r>
        <w:fldChar w:fldCharType="separate"/>
      </w:r>
      <w:r>
        <w:rPr>
          <w:noProof/>
        </w:rPr>
        <w:t>52</w:t>
      </w:r>
      <w:r>
        <w:rPr>
          <w:noProof/>
        </w:rPr>
        <w:fldChar w:fldCharType="end"/>
      </w:r>
      <w:r>
        <w:t xml:space="preserve">. </w:t>
      </w:r>
      <w:r>
        <w:rPr>
          <w:i w:val="0"/>
        </w:rPr>
        <w:t>Media y desviación estándar de los tiempos muestreados proceso de pegado.</w:t>
      </w:r>
      <w:bookmarkEnd w:id="37"/>
    </w:p>
    <w:p w:rsidR="00BE342B" w:rsidRDefault="00BE342B" w:rsidP="00BE342B">
      <w:pPr>
        <w:jc w:val="center"/>
      </w:pPr>
      <w:r>
        <w:rPr>
          <w:noProof/>
        </w:rPr>
        <w:drawing>
          <wp:inline distT="0" distB="0" distL="0" distR="0" wp14:anchorId="720A3FDF" wp14:editId="0E4150EA">
            <wp:extent cx="3780000" cy="1692000"/>
            <wp:effectExtent l="0" t="0" r="0" b="3810"/>
            <wp:docPr id="88" name="0 Imag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in título.png"/>
                    <pic:cNvPicPr preferRelativeResize="0"/>
                  </pic:nvPicPr>
                  <pic:blipFill>
                    <a:blip r:embed="rId32">
                      <a:extLst>
                        <a:ext uri="{28A0092B-C50C-407E-A947-70E740481C1C}">
                          <a14:useLocalDpi xmlns:a14="http://schemas.microsoft.com/office/drawing/2010/main" val="0"/>
                        </a:ext>
                      </a:extLst>
                    </a:blip>
                    <a:stretch>
                      <a:fillRect/>
                    </a:stretch>
                  </pic:blipFill>
                  <pic:spPr>
                    <a:xfrm>
                      <a:off x="0" y="0"/>
                      <a:ext cx="3780000" cy="1692000"/>
                    </a:xfrm>
                    <a:prstGeom prst="rect">
                      <a:avLst/>
                    </a:prstGeom>
                  </pic:spPr>
                </pic:pic>
              </a:graphicData>
            </a:graphic>
          </wp:inline>
        </w:drawing>
      </w:r>
    </w:p>
    <w:p w:rsidR="00BE342B" w:rsidRDefault="00BE342B" w:rsidP="00BE342B">
      <w:r>
        <w:t>Para el proceso de pegado se utiliza carpincol y se utiliza un relleno de Honeycomb una vez cubierto todo el bastidor se procede a llevar a la prensa en donde dura aproximadamente 3 horas.</w:t>
      </w:r>
    </w:p>
    <w:p w:rsidR="00BE342B" w:rsidRDefault="00BE342B" w:rsidP="00BE342B"/>
    <w:p w:rsidR="00BE342B" w:rsidRPr="005D60FC" w:rsidRDefault="00BE342B" w:rsidP="00BE342B">
      <w:pPr>
        <w:pStyle w:val="Epgrafe"/>
        <w:keepNext/>
        <w:jc w:val="left"/>
        <w:rPr>
          <w:i w:val="0"/>
        </w:rPr>
      </w:pPr>
      <w:r>
        <w:t xml:space="preserve"> </w:t>
      </w:r>
      <w:bookmarkStart w:id="38" w:name="_Toc493885863"/>
      <w:r>
        <w:t xml:space="preserve">Tabla </w:t>
      </w:r>
      <w:r>
        <w:fldChar w:fldCharType="begin"/>
      </w:r>
      <w:r>
        <w:instrText xml:space="preserve"> SEQ Tabla \* ARABIC </w:instrText>
      </w:r>
      <w:r>
        <w:fldChar w:fldCharType="separate"/>
      </w:r>
      <w:r>
        <w:rPr>
          <w:noProof/>
        </w:rPr>
        <w:t>53</w:t>
      </w:r>
      <w:r>
        <w:rPr>
          <w:noProof/>
        </w:rPr>
        <w:fldChar w:fldCharType="end"/>
      </w:r>
      <w:r>
        <w:t xml:space="preserve"> . </w:t>
      </w:r>
      <w:r>
        <w:br/>
      </w:r>
      <w:r w:rsidRPr="005D60FC">
        <w:rPr>
          <w:i w:val="0"/>
        </w:rPr>
        <w:t xml:space="preserve">Descripción del elemento para el proceso de </w:t>
      </w:r>
      <w:r>
        <w:rPr>
          <w:i w:val="0"/>
        </w:rPr>
        <w:t xml:space="preserve">pegado </w:t>
      </w:r>
      <w:r w:rsidRPr="005D60FC">
        <w:rPr>
          <w:i w:val="0"/>
        </w:rPr>
        <w:t xml:space="preserve">de </w:t>
      </w:r>
      <w:r>
        <w:rPr>
          <w:i w:val="0"/>
        </w:rPr>
        <w:t>bastidor</w:t>
      </w:r>
      <w:r w:rsidRPr="005D60FC">
        <w:rPr>
          <w:i w:val="0"/>
        </w:rPr>
        <w:t xml:space="preserve"> para una puerta.</w:t>
      </w:r>
      <w:bookmarkEnd w:id="38"/>
    </w:p>
    <w:tbl>
      <w:tblPr>
        <w:tblW w:w="0" w:type="auto"/>
        <w:tblLook w:val="04A0" w:firstRow="1" w:lastRow="0" w:firstColumn="1" w:lastColumn="0" w:noHBand="0" w:noVBand="1"/>
      </w:tblPr>
      <w:tblGrid>
        <w:gridCol w:w="1341"/>
        <w:gridCol w:w="7380"/>
      </w:tblGrid>
      <w:tr w:rsidR="00BE342B" w:rsidRPr="004F2EA8" w:rsidTr="004C6B1E">
        <w:trPr>
          <w:trHeight w:val="145"/>
        </w:trPr>
        <w:tc>
          <w:tcPr>
            <w:tcW w:w="9500" w:type="dxa"/>
            <w:gridSpan w:val="2"/>
            <w:tcBorders>
              <w:top w:val="single" w:sz="4" w:space="0" w:color="auto"/>
              <w:left w:val="nil"/>
              <w:right w:val="nil"/>
            </w:tcBorders>
          </w:tcPr>
          <w:p w:rsidR="00BE342B" w:rsidRPr="004F2EA8" w:rsidRDefault="00BE342B" w:rsidP="004C6B1E">
            <w:pPr>
              <w:spacing w:after="0"/>
              <w:jc w:val="center"/>
              <w:rPr>
                <w:sz w:val="20"/>
              </w:rPr>
            </w:pPr>
            <w:r w:rsidRPr="004F2EA8">
              <w:rPr>
                <w:sz w:val="20"/>
              </w:rPr>
              <w:t>Proceso pegado de bastidor</w:t>
            </w:r>
          </w:p>
        </w:tc>
      </w:tr>
      <w:tr w:rsidR="00BE342B" w:rsidRPr="004F2EA8" w:rsidTr="004C6B1E">
        <w:tc>
          <w:tcPr>
            <w:tcW w:w="1384" w:type="dxa"/>
            <w:tcBorders>
              <w:top w:val="single" w:sz="4" w:space="0" w:color="auto"/>
              <w:left w:val="nil"/>
              <w:bottom w:val="nil"/>
              <w:right w:val="nil"/>
            </w:tcBorders>
          </w:tcPr>
          <w:p w:rsidR="00BE342B" w:rsidRPr="004F2EA8" w:rsidRDefault="00BE342B" w:rsidP="004C6B1E">
            <w:pPr>
              <w:spacing w:after="0"/>
              <w:rPr>
                <w:sz w:val="20"/>
              </w:rPr>
            </w:pPr>
            <w:r w:rsidRPr="004F2EA8">
              <w:rPr>
                <w:sz w:val="20"/>
              </w:rPr>
              <w:t>Elemento</w:t>
            </w:r>
          </w:p>
        </w:tc>
        <w:tc>
          <w:tcPr>
            <w:tcW w:w="8116" w:type="dxa"/>
            <w:tcBorders>
              <w:top w:val="single" w:sz="4" w:space="0" w:color="auto"/>
              <w:left w:val="nil"/>
              <w:bottom w:val="nil"/>
              <w:right w:val="nil"/>
            </w:tcBorders>
          </w:tcPr>
          <w:p w:rsidR="00BE342B" w:rsidRPr="004F2EA8" w:rsidRDefault="00BE342B" w:rsidP="004C6B1E">
            <w:pPr>
              <w:spacing w:after="0"/>
              <w:rPr>
                <w:sz w:val="20"/>
              </w:rPr>
            </w:pPr>
            <w:r w:rsidRPr="004F2EA8">
              <w:rPr>
                <w:sz w:val="20"/>
              </w:rPr>
              <w:t>Descripción</w:t>
            </w:r>
          </w:p>
        </w:tc>
      </w:tr>
      <w:tr w:rsidR="00BE342B" w:rsidRPr="004F2EA8" w:rsidTr="004C6B1E">
        <w:tc>
          <w:tcPr>
            <w:tcW w:w="1384" w:type="dxa"/>
            <w:tcBorders>
              <w:top w:val="nil"/>
              <w:left w:val="nil"/>
              <w:bottom w:val="nil"/>
              <w:right w:val="nil"/>
            </w:tcBorders>
          </w:tcPr>
          <w:p w:rsidR="00BE342B" w:rsidRPr="004F2EA8" w:rsidRDefault="00BE342B" w:rsidP="004C6B1E">
            <w:pPr>
              <w:spacing w:after="0"/>
              <w:rPr>
                <w:sz w:val="20"/>
              </w:rPr>
            </w:pPr>
            <w:r w:rsidRPr="004F2EA8">
              <w:rPr>
                <w:sz w:val="20"/>
              </w:rPr>
              <w:t>EP1</w:t>
            </w:r>
          </w:p>
        </w:tc>
        <w:tc>
          <w:tcPr>
            <w:tcW w:w="8116" w:type="dxa"/>
            <w:tcBorders>
              <w:top w:val="nil"/>
              <w:left w:val="nil"/>
              <w:bottom w:val="nil"/>
              <w:right w:val="nil"/>
            </w:tcBorders>
          </w:tcPr>
          <w:p w:rsidR="00BE342B" w:rsidRPr="004F2EA8" w:rsidRDefault="00BE342B" w:rsidP="004C6B1E">
            <w:pPr>
              <w:spacing w:after="0"/>
              <w:jc w:val="left"/>
              <w:rPr>
                <w:sz w:val="20"/>
              </w:rPr>
            </w:pPr>
            <w:r w:rsidRPr="004F2EA8">
              <w:rPr>
                <w:sz w:val="20"/>
              </w:rPr>
              <w:t>Verter colbon en el bastidor en todos los largueros y peinazos</w:t>
            </w:r>
          </w:p>
        </w:tc>
      </w:tr>
      <w:tr w:rsidR="00BE342B" w:rsidRPr="004F2EA8" w:rsidTr="004C6B1E">
        <w:tc>
          <w:tcPr>
            <w:tcW w:w="1384" w:type="dxa"/>
            <w:tcBorders>
              <w:top w:val="nil"/>
              <w:left w:val="nil"/>
              <w:bottom w:val="nil"/>
              <w:right w:val="nil"/>
            </w:tcBorders>
          </w:tcPr>
          <w:p w:rsidR="00BE342B" w:rsidRPr="004F2EA8" w:rsidRDefault="00BE342B" w:rsidP="004C6B1E">
            <w:pPr>
              <w:spacing w:after="0"/>
              <w:rPr>
                <w:sz w:val="20"/>
              </w:rPr>
            </w:pPr>
            <w:r w:rsidRPr="004F2EA8">
              <w:rPr>
                <w:sz w:val="20"/>
              </w:rPr>
              <w:t>EP2</w:t>
            </w:r>
          </w:p>
        </w:tc>
        <w:tc>
          <w:tcPr>
            <w:tcW w:w="8116" w:type="dxa"/>
            <w:tcBorders>
              <w:top w:val="nil"/>
              <w:left w:val="nil"/>
              <w:bottom w:val="nil"/>
              <w:right w:val="nil"/>
            </w:tcBorders>
          </w:tcPr>
          <w:p w:rsidR="00BE342B" w:rsidRPr="004F2EA8" w:rsidRDefault="00BE342B" w:rsidP="004C6B1E">
            <w:pPr>
              <w:spacing w:after="0"/>
              <w:jc w:val="left"/>
              <w:rPr>
                <w:sz w:val="20"/>
              </w:rPr>
            </w:pPr>
            <w:r w:rsidRPr="004F2EA8">
              <w:rPr>
                <w:sz w:val="20"/>
              </w:rPr>
              <w:t xml:space="preserve">Esparcir el colbon con una espátula </w:t>
            </w:r>
          </w:p>
        </w:tc>
      </w:tr>
      <w:tr w:rsidR="00BE342B" w:rsidRPr="004F2EA8" w:rsidTr="004C6B1E">
        <w:tc>
          <w:tcPr>
            <w:tcW w:w="1384" w:type="dxa"/>
            <w:tcBorders>
              <w:top w:val="nil"/>
              <w:left w:val="nil"/>
              <w:bottom w:val="nil"/>
              <w:right w:val="nil"/>
            </w:tcBorders>
          </w:tcPr>
          <w:p w:rsidR="00BE342B" w:rsidRPr="004F2EA8" w:rsidRDefault="00BE342B" w:rsidP="004C6B1E">
            <w:pPr>
              <w:spacing w:after="0"/>
              <w:rPr>
                <w:sz w:val="20"/>
              </w:rPr>
            </w:pPr>
            <w:r w:rsidRPr="004F2EA8">
              <w:rPr>
                <w:sz w:val="20"/>
              </w:rPr>
              <w:t>EP3</w:t>
            </w:r>
          </w:p>
        </w:tc>
        <w:tc>
          <w:tcPr>
            <w:tcW w:w="8116" w:type="dxa"/>
            <w:tcBorders>
              <w:top w:val="nil"/>
              <w:left w:val="nil"/>
              <w:bottom w:val="nil"/>
              <w:right w:val="nil"/>
            </w:tcBorders>
          </w:tcPr>
          <w:p w:rsidR="00BE342B" w:rsidRPr="004F2EA8" w:rsidRDefault="00BE342B" w:rsidP="004C6B1E">
            <w:pPr>
              <w:spacing w:after="0"/>
              <w:jc w:val="left"/>
              <w:rPr>
                <w:sz w:val="20"/>
              </w:rPr>
            </w:pPr>
            <w:r w:rsidRPr="004F2EA8">
              <w:rPr>
                <w:sz w:val="20"/>
              </w:rPr>
              <w:t>Ubicar la lámina que recubre la parte de las 2E y F, asegurar con grapas</w:t>
            </w:r>
          </w:p>
        </w:tc>
      </w:tr>
      <w:tr w:rsidR="00BE342B" w:rsidRPr="004F2EA8" w:rsidTr="004C6B1E">
        <w:tc>
          <w:tcPr>
            <w:tcW w:w="1384" w:type="dxa"/>
            <w:tcBorders>
              <w:top w:val="nil"/>
              <w:left w:val="nil"/>
              <w:bottom w:val="nil"/>
              <w:right w:val="nil"/>
            </w:tcBorders>
          </w:tcPr>
          <w:p w:rsidR="00BE342B" w:rsidRPr="004F2EA8" w:rsidRDefault="00BE342B" w:rsidP="004C6B1E">
            <w:pPr>
              <w:spacing w:after="0"/>
              <w:rPr>
                <w:sz w:val="20"/>
              </w:rPr>
            </w:pPr>
            <w:r w:rsidRPr="004F2EA8">
              <w:rPr>
                <w:sz w:val="20"/>
              </w:rPr>
              <w:t>EP4</w:t>
            </w:r>
          </w:p>
        </w:tc>
        <w:tc>
          <w:tcPr>
            <w:tcW w:w="8116" w:type="dxa"/>
            <w:tcBorders>
              <w:top w:val="nil"/>
              <w:left w:val="nil"/>
              <w:bottom w:val="nil"/>
              <w:right w:val="nil"/>
            </w:tcBorders>
          </w:tcPr>
          <w:p w:rsidR="00BE342B" w:rsidRPr="004F2EA8" w:rsidRDefault="00BE342B" w:rsidP="004C6B1E">
            <w:pPr>
              <w:spacing w:after="0"/>
              <w:jc w:val="left"/>
              <w:rPr>
                <w:sz w:val="20"/>
              </w:rPr>
            </w:pPr>
            <w:r w:rsidRPr="004F2EA8">
              <w:rPr>
                <w:sz w:val="20"/>
              </w:rPr>
              <w:t>Establecer la lámina de la parte inferior , asegurar con grapas</w:t>
            </w:r>
          </w:p>
        </w:tc>
      </w:tr>
      <w:tr w:rsidR="00BE342B" w:rsidRPr="004F2EA8" w:rsidTr="004C6B1E">
        <w:tc>
          <w:tcPr>
            <w:tcW w:w="1384" w:type="dxa"/>
            <w:tcBorders>
              <w:top w:val="nil"/>
              <w:left w:val="nil"/>
              <w:bottom w:val="nil"/>
              <w:right w:val="nil"/>
            </w:tcBorders>
          </w:tcPr>
          <w:p w:rsidR="00BE342B" w:rsidRPr="004F2EA8" w:rsidRDefault="00BE342B" w:rsidP="004C6B1E">
            <w:pPr>
              <w:spacing w:after="0"/>
              <w:rPr>
                <w:sz w:val="20"/>
              </w:rPr>
            </w:pPr>
            <w:r w:rsidRPr="004F2EA8">
              <w:rPr>
                <w:sz w:val="20"/>
              </w:rPr>
              <w:t>EP5</w:t>
            </w:r>
          </w:p>
        </w:tc>
        <w:tc>
          <w:tcPr>
            <w:tcW w:w="8116" w:type="dxa"/>
            <w:tcBorders>
              <w:top w:val="nil"/>
              <w:left w:val="nil"/>
              <w:bottom w:val="nil"/>
              <w:right w:val="nil"/>
            </w:tcBorders>
          </w:tcPr>
          <w:p w:rsidR="00BE342B" w:rsidRPr="004F2EA8" w:rsidRDefault="00BE342B" w:rsidP="004C6B1E">
            <w:pPr>
              <w:spacing w:after="0"/>
              <w:jc w:val="left"/>
              <w:rPr>
                <w:sz w:val="20"/>
              </w:rPr>
            </w:pPr>
            <w:r w:rsidRPr="004F2EA8">
              <w:rPr>
                <w:sz w:val="20"/>
              </w:rPr>
              <w:t>Establecer la lámina de la parte superior , asegurar con grapas</w:t>
            </w:r>
          </w:p>
        </w:tc>
      </w:tr>
      <w:tr w:rsidR="00BE342B" w:rsidRPr="004F2EA8" w:rsidTr="004C6B1E">
        <w:tc>
          <w:tcPr>
            <w:tcW w:w="1384" w:type="dxa"/>
            <w:tcBorders>
              <w:top w:val="nil"/>
              <w:left w:val="nil"/>
              <w:bottom w:val="nil"/>
              <w:right w:val="nil"/>
            </w:tcBorders>
          </w:tcPr>
          <w:p w:rsidR="00BE342B" w:rsidRPr="004F2EA8" w:rsidRDefault="00BE342B" w:rsidP="004C6B1E">
            <w:pPr>
              <w:spacing w:after="0"/>
              <w:rPr>
                <w:sz w:val="20"/>
              </w:rPr>
            </w:pPr>
            <w:r w:rsidRPr="004F2EA8">
              <w:rPr>
                <w:sz w:val="20"/>
              </w:rPr>
              <w:t>EP6</w:t>
            </w:r>
          </w:p>
        </w:tc>
        <w:tc>
          <w:tcPr>
            <w:tcW w:w="8116" w:type="dxa"/>
            <w:tcBorders>
              <w:top w:val="nil"/>
              <w:left w:val="nil"/>
              <w:bottom w:val="nil"/>
              <w:right w:val="nil"/>
            </w:tcBorders>
          </w:tcPr>
          <w:p w:rsidR="00BE342B" w:rsidRPr="004F2EA8" w:rsidRDefault="00BE342B" w:rsidP="004C6B1E">
            <w:pPr>
              <w:spacing w:after="0"/>
              <w:jc w:val="left"/>
              <w:rPr>
                <w:sz w:val="20"/>
              </w:rPr>
            </w:pPr>
            <w:r w:rsidRPr="004F2EA8">
              <w:rPr>
                <w:sz w:val="20"/>
              </w:rPr>
              <w:t xml:space="preserve">Girar la hoja de la puerta </w:t>
            </w:r>
          </w:p>
        </w:tc>
      </w:tr>
      <w:tr w:rsidR="00BE342B" w:rsidRPr="004F2EA8" w:rsidTr="004C6B1E">
        <w:tc>
          <w:tcPr>
            <w:tcW w:w="1384" w:type="dxa"/>
            <w:tcBorders>
              <w:top w:val="nil"/>
              <w:left w:val="nil"/>
              <w:bottom w:val="nil"/>
              <w:right w:val="nil"/>
            </w:tcBorders>
          </w:tcPr>
          <w:p w:rsidR="00BE342B" w:rsidRPr="004F2EA8" w:rsidRDefault="00BE342B" w:rsidP="004C6B1E">
            <w:pPr>
              <w:spacing w:after="0"/>
              <w:rPr>
                <w:sz w:val="20"/>
              </w:rPr>
            </w:pPr>
            <w:r w:rsidRPr="004F2EA8">
              <w:rPr>
                <w:sz w:val="20"/>
              </w:rPr>
              <w:t>EP7</w:t>
            </w:r>
          </w:p>
        </w:tc>
        <w:tc>
          <w:tcPr>
            <w:tcW w:w="8116" w:type="dxa"/>
            <w:tcBorders>
              <w:top w:val="nil"/>
              <w:left w:val="nil"/>
              <w:bottom w:val="nil"/>
              <w:right w:val="nil"/>
            </w:tcBorders>
          </w:tcPr>
          <w:p w:rsidR="00BE342B" w:rsidRPr="004F2EA8" w:rsidRDefault="00BE342B" w:rsidP="004C6B1E">
            <w:pPr>
              <w:spacing w:after="0"/>
              <w:jc w:val="left"/>
              <w:rPr>
                <w:sz w:val="20"/>
              </w:rPr>
            </w:pPr>
            <w:r w:rsidRPr="004F2EA8">
              <w:rPr>
                <w:sz w:val="20"/>
              </w:rPr>
              <w:t>Verter colbon en la otra superficie del bastidor</w:t>
            </w:r>
          </w:p>
        </w:tc>
      </w:tr>
      <w:tr w:rsidR="00BE342B" w:rsidRPr="004F2EA8" w:rsidTr="004C6B1E">
        <w:tc>
          <w:tcPr>
            <w:tcW w:w="1384" w:type="dxa"/>
            <w:tcBorders>
              <w:top w:val="nil"/>
              <w:left w:val="nil"/>
              <w:bottom w:val="nil"/>
              <w:right w:val="nil"/>
            </w:tcBorders>
          </w:tcPr>
          <w:p w:rsidR="00BE342B" w:rsidRPr="004F2EA8" w:rsidRDefault="00BE342B" w:rsidP="004C6B1E">
            <w:pPr>
              <w:spacing w:after="0"/>
              <w:rPr>
                <w:sz w:val="20"/>
              </w:rPr>
            </w:pPr>
            <w:r w:rsidRPr="004F2EA8">
              <w:rPr>
                <w:sz w:val="20"/>
              </w:rPr>
              <w:t>EP8</w:t>
            </w:r>
          </w:p>
        </w:tc>
        <w:tc>
          <w:tcPr>
            <w:tcW w:w="8116" w:type="dxa"/>
            <w:tcBorders>
              <w:top w:val="nil"/>
              <w:left w:val="nil"/>
              <w:bottom w:val="nil"/>
              <w:right w:val="nil"/>
            </w:tcBorders>
          </w:tcPr>
          <w:p w:rsidR="00BE342B" w:rsidRPr="004F2EA8" w:rsidRDefault="00BE342B" w:rsidP="004C6B1E">
            <w:pPr>
              <w:spacing w:after="0"/>
              <w:jc w:val="left"/>
              <w:rPr>
                <w:sz w:val="20"/>
              </w:rPr>
            </w:pPr>
            <w:r w:rsidRPr="004F2EA8">
              <w:rPr>
                <w:sz w:val="20"/>
              </w:rPr>
              <w:t>Verter colbon en la cubeta a la medida del Honeycomb, sumergir el Honeycomb</w:t>
            </w:r>
          </w:p>
        </w:tc>
      </w:tr>
      <w:tr w:rsidR="00BE342B" w:rsidRPr="004F2EA8" w:rsidTr="004C6B1E">
        <w:tc>
          <w:tcPr>
            <w:tcW w:w="1384" w:type="dxa"/>
            <w:tcBorders>
              <w:top w:val="nil"/>
              <w:left w:val="nil"/>
              <w:bottom w:val="nil"/>
              <w:right w:val="nil"/>
            </w:tcBorders>
          </w:tcPr>
          <w:p w:rsidR="00BE342B" w:rsidRPr="004F2EA8" w:rsidRDefault="00BE342B" w:rsidP="004C6B1E">
            <w:pPr>
              <w:spacing w:after="0"/>
              <w:rPr>
                <w:sz w:val="20"/>
              </w:rPr>
            </w:pPr>
            <w:r w:rsidRPr="004F2EA8">
              <w:rPr>
                <w:sz w:val="20"/>
              </w:rPr>
              <w:t>EP9</w:t>
            </w:r>
          </w:p>
        </w:tc>
        <w:tc>
          <w:tcPr>
            <w:tcW w:w="8116" w:type="dxa"/>
            <w:tcBorders>
              <w:top w:val="nil"/>
              <w:left w:val="nil"/>
              <w:bottom w:val="nil"/>
              <w:right w:val="nil"/>
            </w:tcBorders>
          </w:tcPr>
          <w:p w:rsidR="00BE342B" w:rsidRPr="004F2EA8" w:rsidRDefault="00BE342B" w:rsidP="004C6B1E">
            <w:pPr>
              <w:spacing w:after="0"/>
              <w:jc w:val="left"/>
              <w:rPr>
                <w:sz w:val="20"/>
              </w:rPr>
            </w:pPr>
            <w:r w:rsidRPr="004F2EA8">
              <w:rPr>
                <w:sz w:val="20"/>
              </w:rPr>
              <w:t>Rellenar los espacios con Honeycomb y estirarlo, después agregar colbon</w:t>
            </w:r>
          </w:p>
        </w:tc>
      </w:tr>
      <w:tr w:rsidR="00BE342B" w:rsidRPr="004F2EA8" w:rsidTr="004C6B1E">
        <w:tc>
          <w:tcPr>
            <w:tcW w:w="1384" w:type="dxa"/>
            <w:tcBorders>
              <w:top w:val="nil"/>
              <w:left w:val="nil"/>
              <w:bottom w:val="single" w:sz="4" w:space="0" w:color="auto"/>
              <w:right w:val="nil"/>
            </w:tcBorders>
          </w:tcPr>
          <w:p w:rsidR="00BE342B" w:rsidRPr="004F2EA8" w:rsidRDefault="00BE342B" w:rsidP="004C6B1E">
            <w:pPr>
              <w:spacing w:after="0"/>
              <w:rPr>
                <w:sz w:val="20"/>
              </w:rPr>
            </w:pPr>
            <w:r w:rsidRPr="004F2EA8">
              <w:rPr>
                <w:sz w:val="20"/>
              </w:rPr>
              <w:t>EP10</w:t>
            </w:r>
          </w:p>
        </w:tc>
        <w:tc>
          <w:tcPr>
            <w:tcW w:w="8116" w:type="dxa"/>
            <w:tcBorders>
              <w:top w:val="nil"/>
              <w:left w:val="nil"/>
              <w:bottom w:val="single" w:sz="4" w:space="0" w:color="auto"/>
              <w:right w:val="nil"/>
            </w:tcBorders>
          </w:tcPr>
          <w:p w:rsidR="00BE342B" w:rsidRPr="004F2EA8" w:rsidRDefault="00BE342B" w:rsidP="004C6B1E">
            <w:pPr>
              <w:spacing w:after="0"/>
              <w:jc w:val="left"/>
              <w:rPr>
                <w:sz w:val="20"/>
              </w:rPr>
            </w:pPr>
            <w:r w:rsidRPr="004F2EA8">
              <w:rPr>
                <w:sz w:val="20"/>
              </w:rPr>
              <w:t>Ubicar la lámina que recubre las superficie y acomodarla en la prensa</w:t>
            </w:r>
          </w:p>
        </w:tc>
      </w:tr>
    </w:tbl>
    <w:p w:rsidR="00BE342B" w:rsidRDefault="00BE342B" w:rsidP="00BE342B">
      <w:pPr>
        <w:keepNext/>
        <w:ind w:firstLine="0"/>
        <w:rPr>
          <w:noProof/>
        </w:rPr>
      </w:pPr>
      <w:r>
        <w:rPr>
          <w:noProof/>
        </w:rPr>
        <w:lastRenderedPageBreak/>
        <w:t xml:space="preserve">El tiempo tipo es de 1044 seg con un promedio de suplementos del 14%. Ver </w:t>
      </w:r>
      <w:r>
        <w:rPr>
          <w:noProof/>
        </w:rPr>
        <w:fldChar w:fldCharType="begin"/>
      </w:r>
      <w:r>
        <w:rPr>
          <w:noProof/>
        </w:rPr>
        <w:instrText xml:space="preserve"> REF _Ref491274265 \h </w:instrText>
      </w:r>
      <w:r>
        <w:rPr>
          <w:noProof/>
        </w:rPr>
      </w:r>
      <w:r>
        <w:rPr>
          <w:noProof/>
        </w:rPr>
        <w:fldChar w:fldCharType="separate"/>
      </w:r>
      <w:r>
        <w:t xml:space="preserve">Figura </w:t>
      </w:r>
      <w:r>
        <w:rPr>
          <w:noProof/>
        </w:rPr>
        <w:t>84</w:t>
      </w:r>
      <w:r>
        <w:rPr>
          <w:noProof/>
        </w:rPr>
        <w:fldChar w:fldCharType="end"/>
      </w:r>
      <w:r>
        <w:rPr>
          <w:noProof/>
        </w:rPr>
        <w:t>.</w:t>
      </w:r>
    </w:p>
    <w:p w:rsidR="00BE342B" w:rsidRDefault="00BE342B" w:rsidP="00BE342B">
      <w:pPr>
        <w:keepNext/>
      </w:pPr>
      <w:r>
        <w:rPr>
          <w:noProof/>
        </w:rPr>
        <w:drawing>
          <wp:inline distT="0" distB="0" distL="0" distR="0" wp14:anchorId="7CC26F00" wp14:editId="4A29591F">
            <wp:extent cx="5943600" cy="1447200"/>
            <wp:effectExtent l="0" t="0" r="0" b="635"/>
            <wp:docPr id="25" name="0 Imag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in título.png"/>
                    <pic:cNvPicPr preferRelativeResize="0"/>
                  </pic:nvPicPr>
                  <pic:blipFill>
                    <a:blip r:embed="rId33">
                      <a:extLst>
                        <a:ext uri="{28A0092B-C50C-407E-A947-70E740481C1C}">
                          <a14:useLocalDpi xmlns:a14="http://schemas.microsoft.com/office/drawing/2010/main" val="0"/>
                        </a:ext>
                      </a:extLst>
                    </a:blip>
                    <a:stretch>
                      <a:fillRect/>
                    </a:stretch>
                  </pic:blipFill>
                  <pic:spPr>
                    <a:xfrm>
                      <a:off x="0" y="0"/>
                      <a:ext cx="5943600" cy="1447200"/>
                    </a:xfrm>
                    <a:prstGeom prst="rect">
                      <a:avLst/>
                    </a:prstGeom>
                  </pic:spPr>
                </pic:pic>
              </a:graphicData>
            </a:graphic>
          </wp:inline>
        </w:drawing>
      </w:r>
    </w:p>
    <w:p w:rsidR="00BE342B" w:rsidRDefault="00BE342B" w:rsidP="00BE342B">
      <w:pPr>
        <w:pStyle w:val="Epgrafe"/>
        <w:jc w:val="left"/>
        <w:rPr>
          <w:i w:val="0"/>
        </w:rPr>
      </w:pPr>
      <w:bookmarkStart w:id="39" w:name="_Ref491274265"/>
      <w:bookmarkStart w:id="40" w:name="_Toc493885786"/>
      <w:r>
        <w:t xml:space="preserve">Figura </w:t>
      </w:r>
      <w:r>
        <w:fldChar w:fldCharType="begin"/>
      </w:r>
      <w:r>
        <w:instrText xml:space="preserve"> SEQ Figura \* ARABIC </w:instrText>
      </w:r>
      <w:r>
        <w:fldChar w:fldCharType="separate"/>
      </w:r>
      <w:r>
        <w:rPr>
          <w:noProof/>
        </w:rPr>
        <w:t>84</w:t>
      </w:r>
      <w:r>
        <w:rPr>
          <w:noProof/>
        </w:rPr>
        <w:fldChar w:fldCharType="end"/>
      </w:r>
      <w:bookmarkEnd w:id="39"/>
      <w:r>
        <w:t xml:space="preserve">. </w:t>
      </w:r>
      <w:r w:rsidRPr="00FC43ED">
        <w:rPr>
          <w:i w:val="0"/>
        </w:rPr>
        <w:t>Cuadro resumen del tiempo estándar</w:t>
      </w:r>
      <w:r>
        <w:rPr>
          <w:i w:val="0"/>
        </w:rPr>
        <w:t xml:space="preserve"> pegado</w:t>
      </w:r>
      <w:r w:rsidRPr="00FC43ED">
        <w:rPr>
          <w:i w:val="0"/>
        </w:rPr>
        <w:t>.</w:t>
      </w:r>
      <w:bookmarkEnd w:id="40"/>
    </w:p>
    <w:p w:rsidR="00BE342B" w:rsidRDefault="00BE342B" w:rsidP="00BE342B">
      <w:pPr>
        <w:pStyle w:val="Ttulo4"/>
        <w:numPr>
          <w:ilvl w:val="3"/>
          <w:numId w:val="1"/>
        </w:numPr>
      </w:pPr>
      <w:r>
        <w:t>Prensado</w:t>
      </w:r>
    </w:p>
    <w:p w:rsidR="00BE342B" w:rsidRDefault="00BE342B" w:rsidP="00BE342B">
      <w:r>
        <w:t>Debido a la duración del proceso de prensado se realizaron 5 observaciones las cuales arrojaron una media de 9055 seg y una desviación de 4,65, la empresa cuenta con una presa que tiene una capacidad de prensar 24 hojas, las hojas deben estar un tiempo mínimo de 3 horas dentro de la prensa, por lo cual se contara a partir de la última hoja que ingresa a la prensa el tiempo requerido para el proceso.</w:t>
      </w:r>
    </w:p>
    <w:p w:rsidR="00BE342B" w:rsidRPr="00216CE0" w:rsidRDefault="00BE342B" w:rsidP="00BE342B"/>
    <w:p w:rsidR="00BE342B" w:rsidRDefault="00BE342B" w:rsidP="00BE342B">
      <w:pPr>
        <w:pStyle w:val="Epgrafe"/>
        <w:keepNext/>
      </w:pPr>
      <w:bookmarkStart w:id="41" w:name="_Toc493885864"/>
      <w:r>
        <w:t xml:space="preserve">Tabla </w:t>
      </w:r>
      <w:r>
        <w:fldChar w:fldCharType="begin"/>
      </w:r>
      <w:r>
        <w:instrText xml:space="preserve"> SEQ Tabla \* ARABIC </w:instrText>
      </w:r>
      <w:r>
        <w:fldChar w:fldCharType="separate"/>
      </w:r>
      <w:r>
        <w:rPr>
          <w:noProof/>
        </w:rPr>
        <w:t>54</w:t>
      </w:r>
      <w:r>
        <w:rPr>
          <w:noProof/>
        </w:rPr>
        <w:fldChar w:fldCharType="end"/>
      </w:r>
      <w:r>
        <w:t xml:space="preserve">. </w:t>
      </w:r>
      <w:r>
        <w:rPr>
          <w:i w:val="0"/>
        </w:rPr>
        <w:t>Media y desviación estándar de los tiempos muestreados proceso de prensado.</w:t>
      </w:r>
      <w:bookmarkEnd w:id="41"/>
    </w:p>
    <w:p w:rsidR="00BE342B" w:rsidRDefault="00BE342B" w:rsidP="00BE342B">
      <w:pPr>
        <w:tabs>
          <w:tab w:val="left" w:pos="1386"/>
        </w:tabs>
        <w:jc w:val="center"/>
      </w:pPr>
      <w:r>
        <w:rPr>
          <w:noProof/>
        </w:rPr>
        <w:drawing>
          <wp:inline distT="0" distB="0" distL="0" distR="0" wp14:anchorId="2DFAE228" wp14:editId="0CC2EEA1">
            <wp:extent cx="3695700" cy="1625963"/>
            <wp:effectExtent l="0" t="0" r="0" b="0"/>
            <wp:docPr id="90" name="0 Imag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in título.png"/>
                    <pic:cNvPicPr preferRelativeResize="0"/>
                  </pic:nvPicPr>
                  <pic:blipFill rotWithShape="1">
                    <a:blip r:embed="rId34">
                      <a:extLst>
                        <a:ext uri="{28A0092B-C50C-407E-A947-70E740481C1C}">
                          <a14:useLocalDpi xmlns:a14="http://schemas.microsoft.com/office/drawing/2010/main" val="0"/>
                        </a:ext>
                      </a:extLst>
                    </a:blip>
                    <a:srcRect t="3939" r="2267" b="1"/>
                    <a:stretch/>
                  </pic:blipFill>
                  <pic:spPr bwMode="auto">
                    <a:xfrm>
                      <a:off x="0" y="0"/>
                      <a:ext cx="3694307" cy="1625350"/>
                    </a:xfrm>
                    <a:prstGeom prst="rect">
                      <a:avLst/>
                    </a:prstGeom>
                    <a:ln>
                      <a:noFill/>
                    </a:ln>
                    <a:extLst>
                      <a:ext uri="{53640926-AAD7-44D8-BBD7-CCE9431645EC}">
                        <a14:shadowObscured xmlns:a14="http://schemas.microsoft.com/office/drawing/2010/main"/>
                      </a:ext>
                    </a:extLst>
                  </pic:spPr>
                </pic:pic>
              </a:graphicData>
            </a:graphic>
          </wp:inline>
        </w:drawing>
      </w:r>
    </w:p>
    <w:p w:rsidR="00BE342B" w:rsidRDefault="00BE342B" w:rsidP="00BE342B">
      <w:r>
        <w:t xml:space="preserve">El proceso de prensado debe incluir los tiempos de armado debido a que es un tiempo que aumenta la duración en los tiempos de prensado. Ver </w:t>
      </w:r>
      <w:r>
        <w:fldChar w:fldCharType="begin"/>
      </w:r>
      <w:r>
        <w:instrText xml:space="preserve"> REF _Ref491275474 \h </w:instrText>
      </w:r>
      <w:r>
        <w:fldChar w:fldCharType="separate"/>
      </w:r>
      <w:r>
        <w:t xml:space="preserve">Figura </w:t>
      </w:r>
      <w:r>
        <w:rPr>
          <w:noProof/>
        </w:rPr>
        <w:t>47</w:t>
      </w:r>
      <w:r>
        <w:fldChar w:fldCharType="end"/>
      </w:r>
      <w:r>
        <w:t xml:space="preserve"> en donde se explica detalladamente la duración de las hojas dentro de la prensa.</w:t>
      </w:r>
    </w:p>
    <w:p w:rsidR="00BE342B" w:rsidRPr="005D60FC" w:rsidRDefault="00BE342B" w:rsidP="00BE342B">
      <w:pPr>
        <w:pStyle w:val="Epgrafe"/>
        <w:keepNext/>
        <w:jc w:val="left"/>
        <w:rPr>
          <w:i w:val="0"/>
        </w:rPr>
      </w:pPr>
      <w:bookmarkStart w:id="42" w:name="_Toc493885865"/>
      <w:r>
        <w:t xml:space="preserve">Tabla </w:t>
      </w:r>
      <w:r>
        <w:fldChar w:fldCharType="begin"/>
      </w:r>
      <w:r>
        <w:instrText xml:space="preserve"> SEQ Tabla \* ARABIC </w:instrText>
      </w:r>
      <w:r>
        <w:fldChar w:fldCharType="separate"/>
      </w:r>
      <w:r>
        <w:rPr>
          <w:noProof/>
        </w:rPr>
        <w:t>55</w:t>
      </w:r>
      <w:r>
        <w:rPr>
          <w:noProof/>
        </w:rPr>
        <w:fldChar w:fldCharType="end"/>
      </w:r>
      <w:r>
        <w:t xml:space="preserve"> .</w:t>
      </w:r>
      <w:r>
        <w:br/>
        <w:t xml:space="preserve"> </w:t>
      </w:r>
      <w:r w:rsidRPr="005D60FC">
        <w:rPr>
          <w:i w:val="0"/>
        </w:rPr>
        <w:t xml:space="preserve">Descripción del elemento para el proceso de </w:t>
      </w:r>
      <w:r>
        <w:rPr>
          <w:i w:val="0"/>
        </w:rPr>
        <w:t xml:space="preserve">prensado </w:t>
      </w:r>
      <w:r w:rsidRPr="005D60FC">
        <w:rPr>
          <w:i w:val="0"/>
        </w:rPr>
        <w:t xml:space="preserve">de </w:t>
      </w:r>
      <w:r>
        <w:rPr>
          <w:i w:val="0"/>
        </w:rPr>
        <w:t>la hoja</w:t>
      </w:r>
      <w:r w:rsidRPr="005D60FC">
        <w:rPr>
          <w:i w:val="0"/>
        </w:rPr>
        <w:t xml:space="preserve"> para una puerta.</w:t>
      </w:r>
      <w:bookmarkEnd w:id="42"/>
    </w:p>
    <w:tbl>
      <w:tblPr>
        <w:tblW w:w="0" w:type="auto"/>
        <w:tblLook w:val="04A0" w:firstRow="1" w:lastRow="0" w:firstColumn="1" w:lastColumn="0" w:noHBand="0" w:noVBand="1"/>
      </w:tblPr>
      <w:tblGrid>
        <w:gridCol w:w="1341"/>
        <w:gridCol w:w="7380"/>
      </w:tblGrid>
      <w:tr w:rsidR="00BE342B" w:rsidRPr="000A1C06" w:rsidTr="004C6B1E">
        <w:trPr>
          <w:trHeight w:val="145"/>
        </w:trPr>
        <w:tc>
          <w:tcPr>
            <w:tcW w:w="9500" w:type="dxa"/>
            <w:gridSpan w:val="2"/>
            <w:tcBorders>
              <w:top w:val="single" w:sz="4" w:space="0" w:color="auto"/>
              <w:left w:val="nil"/>
              <w:right w:val="nil"/>
            </w:tcBorders>
          </w:tcPr>
          <w:p w:rsidR="00BE342B" w:rsidRPr="000A1C06" w:rsidRDefault="00BE342B" w:rsidP="004C6B1E">
            <w:pPr>
              <w:spacing w:after="0"/>
              <w:jc w:val="center"/>
              <w:rPr>
                <w:sz w:val="20"/>
              </w:rPr>
            </w:pPr>
            <w:r w:rsidRPr="000A1C06">
              <w:rPr>
                <w:sz w:val="20"/>
              </w:rPr>
              <w:t>Proceso de prensado de hoja</w:t>
            </w:r>
          </w:p>
        </w:tc>
      </w:tr>
      <w:tr w:rsidR="00BE342B" w:rsidRPr="000A1C06" w:rsidTr="004C6B1E">
        <w:tc>
          <w:tcPr>
            <w:tcW w:w="1384" w:type="dxa"/>
            <w:tcBorders>
              <w:top w:val="single" w:sz="4" w:space="0" w:color="auto"/>
              <w:left w:val="nil"/>
              <w:bottom w:val="nil"/>
              <w:right w:val="nil"/>
            </w:tcBorders>
          </w:tcPr>
          <w:p w:rsidR="00BE342B" w:rsidRPr="000A1C06" w:rsidRDefault="00BE342B" w:rsidP="004C6B1E">
            <w:pPr>
              <w:spacing w:after="0"/>
              <w:rPr>
                <w:sz w:val="20"/>
              </w:rPr>
            </w:pPr>
            <w:r w:rsidRPr="000A1C06">
              <w:rPr>
                <w:sz w:val="20"/>
              </w:rPr>
              <w:t>Elemento</w:t>
            </w:r>
          </w:p>
        </w:tc>
        <w:tc>
          <w:tcPr>
            <w:tcW w:w="8116" w:type="dxa"/>
            <w:tcBorders>
              <w:top w:val="single" w:sz="4" w:space="0" w:color="auto"/>
              <w:left w:val="nil"/>
              <w:bottom w:val="nil"/>
              <w:right w:val="nil"/>
            </w:tcBorders>
          </w:tcPr>
          <w:p w:rsidR="00BE342B" w:rsidRPr="000A1C06" w:rsidRDefault="00BE342B" w:rsidP="004C6B1E">
            <w:pPr>
              <w:spacing w:after="0"/>
              <w:rPr>
                <w:sz w:val="20"/>
              </w:rPr>
            </w:pPr>
            <w:r w:rsidRPr="000A1C06">
              <w:rPr>
                <w:sz w:val="20"/>
              </w:rPr>
              <w:t>Descripción</w:t>
            </w:r>
          </w:p>
        </w:tc>
      </w:tr>
      <w:tr w:rsidR="00BE342B" w:rsidRPr="000A1C06" w:rsidTr="004C6B1E">
        <w:tc>
          <w:tcPr>
            <w:tcW w:w="1384" w:type="dxa"/>
            <w:tcBorders>
              <w:top w:val="nil"/>
              <w:left w:val="nil"/>
              <w:bottom w:val="nil"/>
              <w:right w:val="nil"/>
            </w:tcBorders>
          </w:tcPr>
          <w:p w:rsidR="00BE342B" w:rsidRPr="000A1C06" w:rsidRDefault="00BE342B" w:rsidP="004C6B1E">
            <w:pPr>
              <w:spacing w:after="0"/>
              <w:rPr>
                <w:sz w:val="20"/>
              </w:rPr>
            </w:pPr>
            <w:r w:rsidRPr="000A1C06">
              <w:rPr>
                <w:sz w:val="20"/>
              </w:rPr>
              <w:t>EPR1</w:t>
            </w:r>
          </w:p>
        </w:tc>
        <w:tc>
          <w:tcPr>
            <w:tcW w:w="8116" w:type="dxa"/>
            <w:tcBorders>
              <w:top w:val="nil"/>
              <w:left w:val="nil"/>
              <w:bottom w:val="nil"/>
              <w:right w:val="nil"/>
            </w:tcBorders>
          </w:tcPr>
          <w:p w:rsidR="00BE342B" w:rsidRPr="000A1C06" w:rsidRDefault="00BE342B" w:rsidP="004C6B1E">
            <w:pPr>
              <w:spacing w:after="0"/>
              <w:jc w:val="left"/>
              <w:rPr>
                <w:sz w:val="20"/>
              </w:rPr>
            </w:pPr>
            <w:r w:rsidRPr="000A1C06">
              <w:rPr>
                <w:sz w:val="20"/>
              </w:rPr>
              <w:t>Alistar la prensa</w:t>
            </w:r>
          </w:p>
        </w:tc>
      </w:tr>
      <w:tr w:rsidR="00BE342B" w:rsidRPr="000A1C06" w:rsidTr="004C6B1E">
        <w:tc>
          <w:tcPr>
            <w:tcW w:w="1384" w:type="dxa"/>
            <w:tcBorders>
              <w:top w:val="nil"/>
              <w:left w:val="nil"/>
              <w:bottom w:val="nil"/>
              <w:right w:val="nil"/>
            </w:tcBorders>
          </w:tcPr>
          <w:p w:rsidR="00BE342B" w:rsidRPr="000A1C06" w:rsidRDefault="00BE342B" w:rsidP="004C6B1E">
            <w:pPr>
              <w:spacing w:after="0"/>
              <w:rPr>
                <w:sz w:val="20"/>
              </w:rPr>
            </w:pPr>
            <w:r w:rsidRPr="000A1C06">
              <w:rPr>
                <w:sz w:val="20"/>
              </w:rPr>
              <w:t>EPR2</w:t>
            </w:r>
          </w:p>
        </w:tc>
        <w:tc>
          <w:tcPr>
            <w:tcW w:w="8116" w:type="dxa"/>
            <w:tcBorders>
              <w:top w:val="nil"/>
              <w:left w:val="nil"/>
              <w:bottom w:val="nil"/>
              <w:right w:val="nil"/>
            </w:tcBorders>
          </w:tcPr>
          <w:p w:rsidR="00BE342B" w:rsidRPr="000A1C06" w:rsidRDefault="00BE342B" w:rsidP="004C6B1E">
            <w:pPr>
              <w:spacing w:after="0"/>
              <w:jc w:val="left"/>
              <w:rPr>
                <w:sz w:val="20"/>
              </w:rPr>
            </w:pPr>
            <w:r w:rsidRPr="000A1C06">
              <w:rPr>
                <w:sz w:val="20"/>
              </w:rPr>
              <w:t xml:space="preserve">Inspeccionar que no hayan ganchos e Incorporar la hoja en la prensa </w:t>
            </w:r>
          </w:p>
        </w:tc>
      </w:tr>
      <w:tr w:rsidR="00BE342B" w:rsidRPr="000A1C06" w:rsidTr="004C6B1E">
        <w:tc>
          <w:tcPr>
            <w:tcW w:w="1384" w:type="dxa"/>
            <w:tcBorders>
              <w:top w:val="nil"/>
              <w:left w:val="nil"/>
              <w:bottom w:val="nil"/>
              <w:right w:val="nil"/>
            </w:tcBorders>
          </w:tcPr>
          <w:p w:rsidR="00BE342B" w:rsidRPr="000A1C06" w:rsidRDefault="00BE342B" w:rsidP="004C6B1E">
            <w:pPr>
              <w:spacing w:after="0"/>
              <w:rPr>
                <w:sz w:val="20"/>
              </w:rPr>
            </w:pPr>
            <w:r w:rsidRPr="000A1C06">
              <w:rPr>
                <w:sz w:val="20"/>
              </w:rPr>
              <w:t>EPR3</w:t>
            </w:r>
          </w:p>
        </w:tc>
        <w:tc>
          <w:tcPr>
            <w:tcW w:w="8116" w:type="dxa"/>
            <w:tcBorders>
              <w:top w:val="nil"/>
              <w:left w:val="nil"/>
              <w:bottom w:val="nil"/>
              <w:right w:val="nil"/>
            </w:tcBorders>
          </w:tcPr>
          <w:p w:rsidR="00BE342B" w:rsidRPr="000A1C06" w:rsidRDefault="00BE342B" w:rsidP="004C6B1E">
            <w:pPr>
              <w:spacing w:after="0"/>
              <w:jc w:val="left"/>
              <w:rPr>
                <w:sz w:val="20"/>
              </w:rPr>
            </w:pPr>
            <w:r w:rsidRPr="000A1C06">
              <w:rPr>
                <w:sz w:val="20"/>
              </w:rPr>
              <w:t>Asegurar la prensa</w:t>
            </w:r>
          </w:p>
        </w:tc>
      </w:tr>
      <w:tr w:rsidR="00BE342B" w:rsidRPr="000A1C06" w:rsidTr="004C6B1E">
        <w:tc>
          <w:tcPr>
            <w:tcW w:w="1384" w:type="dxa"/>
            <w:tcBorders>
              <w:top w:val="nil"/>
              <w:left w:val="nil"/>
              <w:bottom w:val="single" w:sz="4" w:space="0" w:color="auto"/>
              <w:right w:val="nil"/>
            </w:tcBorders>
          </w:tcPr>
          <w:p w:rsidR="00BE342B" w:rsidRPr="000A1C06" w:rsidRDefault="00BE342B" w:rsidP="004C6B1E">
            <w:pPr>
              <w:spacing w:after="0"/>
              <w:rPr>
                <w:sz w:val="20"/>
              </w:rPr>
            </w:pPr>
            <w:r w:rsidRPr="000A1C06">
              <w:rPr>
                <w:sz w:val="20"/>
              </w:rPr>
              <w:t>EPR4</w:t>
            </w:r>
          </w:p>
        </w:tc>
        <w:tc>
          <w:tcPr>
            <w:tcW w:w="8116" w:type="dxa"/>
            <w:tcBorders>
              <w:top w:val="nil"/>
              <w:left w:val="nil"/>
              <w:bottom w:val="single" w:sz="4" w:space="0" w:color="auto"/>
              <w:right w:val="nil"/>
            </w:tcBorders>
          </w:tcPr>
          <w:p w:rsidR="00BE342B" w:rsidRPr="000A1C06" w:rsidRDefault="00BE342B" w:rsidP="004C6B1E">
            <w:pPr>
              <w:spacing w:after="0"/>
              <w:jc w:val="left"/>
              <w:rPr>
                <w:sz w:val="20"/>
              </w:rPr>
            </w:pPr>
            <w:r w:rsidRPr="000A1C06">
              <w:rPr>
                <w:sz w:val="20"/>
              </w:rPr>
              <w:t>Esperar el tiempo de prensado</w:t>
            </w:r>
          </w:p>
        </w:tc>
      </w:tr>
    </w:tbl>
    <w:p w:rsidR="00BE342B" w:rsidRDefault="00BE342B" w:rsidP="00BE342B">
      <w:pPr>
        <w:tabs>
          <w:tab w:val="left" w:pos="1386"/>
        </w:tabs>
      </w:pPr>
    </w:p>
    <w:p w:rsidR="00BE342B" w:rsidRDefault="00BE342B" w:rsidP="00BE342B">
      <w:pPr>
        <w:keepNext/>
        <w:tabs>
          <w:tab w:val="left" w:pos="1386"/>
        </w:tabs>
        <w:rPr>
          <w:noProof/>
        </w:rPr>
      </w:pPr>
      <w:r>
        <w:rPr>
          <w:noProof/>
        </w:rPr>
        <w:lastRenderedPageBreak/>
        <w:t>El tiempo tipo de 13201 seg con un promedio de suplementos del 20%.</w:t>
      </w:r>
    </w:p>
    <w:p w:rsidR="00BE342B" w:rsidRDefault="00BE342B" w:rsidP="00BE342B">
      <w:pPr>
        <w:keepNext/>
        <w:tabs>
          <w:tab w:val="left" w:pos="1386"/>
        </w:tabs>
      </w:pPr>
      <w:r>
        <w:rPr>
          <w:noProof/>
        </w:rPr>
        <w:drawing>
          <wp:inline distT="0" distB="0" distL="0" distR="0" wp14:anchorId="62E937A7" wp14:editId="2808FCC7">
            <wp:extent cx="5943600" cy="1447200"/>
            <wp:effectExtent l="0" t="0" r="0" b="635"/>
            <wp:docPr id="31" name="0 Imag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in título.png"/>
                    <pic:cNvPicPr preferRelativeResize="0"/>
                  </pic:nvPicPr>
                  <pic:blipFill>
                    <a:blip r:embed="rId35">
                      <a:extLst>
                        <a:ext uri="{28A0092B-C50C-407E-A947-70E740481C1C}">
                          <a14:useLocalDpi xmlns:a14="http://schemas.microsoft.com/office/drawing/2010/main" val="0"/>
                        </a:ext>
                      </a:extLst>
                    </a:blip>
                    <a:stretch>
                      <a:fillRect/>
                    </a:stretch>
                  </pic:blipFill>
                  <pic:spPr>
                    <a:xfrm>
                      <a:off x="0" y="0"/>
                      <a:ext cx="5943600" cy="1447200"/>
                    </a:xfrm>
                    <a:prstGeom prst="rect">
                      <a:avLst/>
                    </a:prstGeom>
                  </pic:spPr>
                </pic:pic>
              </a:graphicData>
            </a:graphic>
          </wp:inline>
        </w:drawing>
      </w:r>
    </w:p>
    <w:p w:rsidR="00BE342B" w:rsidRDefault="00BE342B" w:rsidP="00BE342B">
      <w:pPr>
        <w:pStyle w:val="Epgrafe"/>
        <w:jc w:val="left"/>
      </w:pPr>
      <w:bookmarkStart w:id="43" w:name="_Toc493885787"/>
      <w:r>
        <w:t xml:space="preserve">Figura </w:t>
      </w:r>
      <w:r>
        <w:fldChar w:fldCharType="begin"/>
      </w:r>
      <w:r>
        <w:instrText xml:space="preserve"> SEQ Figura \* ARABIC </w:instrText>
      </w:r>
      <w:r>
        <w:fldChar w:fldCharType="separate"/>
      </w:r>
      <w:r>
        <w:rPr>
          <w:noProof/>
        </w:rPr>
        <w:t>85</w:t>
      </w:r>
      <w:r>
        <w:rPr>
          <w:noProof/>
        </w:rPr>
        <w:fldChar w:fldCharType="end"/>
      </w:r>
      <w:r>
        <w:t xml:space="preserve">. </w:t>
      </w:r>
      <w:r w:rsidRPr="00FC43ED">
        <w:rPr>
          <w:i w:val="0"/>
        </w:rPr>
        <w:t>Cuadro resumen del tiempo estándar</w:t>
      </w:r>
      <w:r>
        <w:rPr>
          <w:i w:val="0"/>
        </w:rPr>
        <w:t xml:space="preserve"> prensado</w:t>
      </w:r>
      <w:r w:rsidRPr="00FC43ED">
        <w:rPr>
          <w:i w:val="0"/>
        </w:rPr>
        <w:t>.</w:t>
      </w:r>
      <w:bookmarkEnd w:id="43"/>
    </w:p>
    <w:p w:rsidR="00BE342B" w:rsidRDefault="00BE342B" w:rsidP="00BE342B">
      <w:pPr>
        <w:pStyle w:val="Ttulo4"/>
        <w:numPr>
          <w:ilvl w:val="3"/>
          <w:numId w:val="1"/>
        </w:numPr>
      </w:pPr>
      <w:r>
        <w:t>Rectificado de corte</w:t>
      </w:r>
    </w:p>
    <w:p w:rsidR="00BE342B" w:rsidRPr="00FD4A42" w:rsidRDefault="00BE342B" w:rsidP="00BE342B">
      <w:r>
        <w:t>Se realizaron 10 observaciones las cuales arrojaron una media de 404 seg con una desviación de 4,63.</w:t>
      </w:r>
    </w:p>
    <w:p w:rsidR="00BE342B" w:rsidRDefault="00BE342B" w:rsidP="00BE342B">
      <w:pPr>
        <w:pStyle w:val="Epgrafe"/>
        <w:keepNext/>
        <w:jc w:val="left"/>
        <w:rPr>
          <w:i w:val="0"/>
        </w:rPr>
      </w:pPr>
      <w:bookmarkStart w:id="44" w:name="_Toc493885866"/>
      <w:r>
        <w:t xml:space="preserve">Tabla </w:t>
      </w:r>
      <w:r>
        <w:fldChar w:fldCharType="begin"/>
      </w:r>
      <w:r>
        <w:instrText xml:space="preserve"> SEQ Tabla \* ARABIC </w:instrText>
      </w:r>
      <w:r>
        <w:fldChar w:fldCharType="separate"/>
      </w:r>
      <w:r>
        <w:rPr>
          <w:noProof/>
        </w:rPr>
        <w:t>56</w:t>
      </w:r>
      <w:r>
        <w:rPr>
          <w:noProof/>
        </w:rPr>
        <w:fldChar w:fldCharType="end"/>
      </w:r>
      <w:r>
        <w:t>.</w:t>
      </w:r>
      <w:r>
        <w:br/>
        <w:t xml:space="preserve"> </w:t>
      </w:r>
      <w:r>
        <w:rPr>
          <w:i w:val="0"/>
        </w:rPr>
        <w:t>Media y desviación estándar de los tiempos muestreados proceso de rectificado</w:t>
      </w:r>
      <w:bookmarkEnd w:id="44"/>
    </w:p>
    <w:p w:rsidR="00BE342B" w:rsidRPr="00EA7655" w:rsidRDefault="00BE342B" w:rsidP="00BE342B">
      <w:pPr>
        <w:pStyle w:val="Epgrafe"/>
        <w:keepNext/>
        <w:jc w:val="center"/>
      </w:pPr>
      <w:r>
        <w:rPr>
          <w:noProof/>
        </w:rPr>
        <w:drawing>
          <wp:inline distT="0" distB="0" distL="0" distR="0" wp14:anchorId="27380E4C" wp14:editId="2C895253">
            <wp:extent cx="3780000" cy="1692000"/>
            <wp:effectExtent l="0" t="0" r="0" b="3810"/>
            <wp:docPr id="101" name="0 Imag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in título.png"/>
                    <pic:cNvPicPr preferRelativeResize="0"/>
                  </pic:nvPicPr>
                  <pic:blipFill>
                    <a:blip r:embed="rId36">
                      <a:extLst>
                        <a:ext uri="{28A0092B-C50C-407E-A947-70E740481C1C}">
                          <a14:useLocalDpi xmlns:a14="http://schemas.microsoft.com/office/drawing/2010/main" val="0"/>
                        </a:ext>
                      </a:extLst>
                    </a:blip>
                    <a:stretch>
                      <a:fillRect/>
                    </a:stretch>
                  </pic:blipFill>
                  <pic:spPr>
                    <a:xfrm>
                      <a:off x="0" y="0"/>
                      <a:ext cx="3780000" cy="1692000"/>
                    </a:xfrm>
                    <a:prstGeom prst="rect">
                      <a:avLst/>
                    </a:prstGeom>
                  </pic:spPr>
                </pic:pic>
              </a:graphicData>
            </a:graphic>
          </wp:inline>
        </w:drawing>
      </w:r>
    </w:p>
    <w:p w:rsidR="00BE342B" w:rsidRDefault="00BE342B" w:rsidP="00BE342B">
      <w:r>
        <w:t xml:space="preserve">El proceso de rectificado es realizado por dos operarios en donde uno de ellos se encarga de la manipulación de la máquina y el otro funciona como apoyo, esta operación se realiza en la sierra escuadradora; para este proceso es importante que exista claridad en la información debido a que es aquí en donde se darán las medidas exactas del corte. Ver </w:t>
      </w:r>
      <w:r>
        <w:fldChar w:fldCharType="begin"/>
      </w:r>
      <w:r>
        <w:instrText xml:space="preserve"> REF _Ref491275807 \h </w:instrText>
      </w:r>
      <w:r>
        <w:fldChar w:fldCharType="separate"/>
      </w:r>
      <w:r>
        <w:t xml:space="preserve">Tabla </w:t>
      </w:r>
      <w:r>
        <w:rPr>
          <w:noProof/>
        </w:rPr>
        <w:t>57</w:t>
      </w:r>
      <w:r>
        <w:fldChar w:fldCharType="end"/>
      </w:r>
      <w:r>
        <w:t>.</w:t>
      </w:r>
    </w:p>
    <w:p w:rsidR="00BE342B" w:rsidRDefault="00BE342B" w:rsidP="00BE342B"/>
    <w:p w:rsidR="00BE342B" w:rsidRDefault="00BE342B" w:rsidP="00BE342B">
      <w:pPr>
        <w:pStyle w:val="Epgrafe"/>
        <w:keepNext/>
        <w:jc w:val="left"/>
      </w:pPr>
      <w:bookmarkStart w:id="45" w:name="_Ref491275807"/>
      <w:bookmarkStart w:id="46" w:name="_Toc493885867"/>
      <w:r>
        <w:t xml:space="preserve">Tabla </w:t>
      </w:r>
      <w:r>
        <w:fldChar w:fldCharType="begin"/>
      </w:r>
      <w:r>
        <w:instrText xml:space="preserve"> SEQ Tabla \* ARABIC </w:instrText>
      </w:r>
      <w:r>
        <w:fldChar w:fldCharType="separate"/>
      </w:r>
      <w:r>
        <w:rPr>
          <w:noProof/>
        </w:rPr>
        <w:t>57</w:t>
      </w:r>
      <w:r>
        <w:rPr>
          <w:noProof/>
        </w:rPr>
        <w:fldChar w:fldCharType="end"/>
      </w:r>
      <w:bookmarkEnd w:id="45"/>
      <w:r>
        <w:t xml:space="preserve">. </w:t>
      </w:r>
      <w:r>
        <w:br/>
      </w:r>
      <w:r w:rsidRPr="008E08D5">
        <w:rPr>
          <w:i w:val="0"/>
        </w:rPr>
        <w:t>Descripción del elemento para el proceso de rectificado de la hoja para una puerta.</w:t>
      </w:r>
      <w:bookmarkEnd w:id="46"/>
    </w:p>
    <w:tbl>
      <w:tblPr>
        <w:tblW w:w="0" w:type="auto"/>
        <w:tblLook w:val="04A0" w:firstRow="1" w:lastRow="0" w:firstColumn="1" w:lastColumn="0" w:noHBand="0" w:noVBand="1"/>
      </w:tblPr>
      <w:tblGrid>
        <w:gridCol w:w="1341"/>
        <w:gridCol w:w="7380"/>
      </w:tblGrid>
      <w:tr w:rsidR="00BE342B" w:rsidRPr="00FD4A42" w:rsidTr="004C6B1E">
        <w:trPr>
          <w:trHeight w:val="145"/>
        </w:trPr>
        <w:tc>
          <w:tcPr>
            <w:tcW w:w="9500" w:type="dxa"/>
            <w:gridSpan w:val="2"/>
            <w:tcBorders>
              <w:top w:val="single" w:sz="4" w:space="0" w:color="auto"/>
              <w:left w:val="nil"/>
              <w:right w:val="nil"/>
            </w:tcBorders>
          </w:tcPr>
          <w:p w:rsidR="00BE342B" w:rsidRPr="00FD4A42" w:rsidRDefault="00BE342B" w:rsidP="004C6B1E">
            <w:pPr>
              <w:spacing w:after="0"/>
              <w:jc w:val="center"/>
              <w:rPr>
                <w:sz w:val="20"/>
              </w:rPr>
            </w:pPr>
            <w:r w:rsidRPr="00FD4A42">
              <w:rPr>
                <w:sz w:val="20"/>
              </w:rPr>
              <w:t xml:space="preserve">Proceso de rectificado de corte </w:t>
            </w:r>
          </w:p>
        </w:tc>
      </w:tr>
      <w:tr w:rsidR="00BE342B" w:rsidRPr="00FD4A42" w:rsidTr="004C6B1E">
        <w:tc>
          <w:tcPr>
            <w:tcW w:w="1384" w:type="dxa"/>
            <w:tcBorders>
              <w:top w:val="single" w:sz="4" w:space="0" w:color="auto"/>
              <w:left w:val="nil"/>
              <w:bottom w:val="nil"/>
              <w:right w:val="nil"/>
            </w:tcBorders>
          </w:tcPr>
          <w:p w:rsidR="00BE342B" w:rsidRPr="00FD4A42" w:rsidRDefault="00BE342B" w:rsidP="004C6B1E">
            <w:pPr>
              <w:spacing w:after="0"/>
              <w:rPr>
                <w:sz w:val="20"/>
              </w:rPr>
            </w:pPr>
            <w:r w:rsidRPr="00FD4A42">
              <w:rPr>
                <w:sz w:val="20"/>
              </w:rPr>
              <w:t>Elemento</w:t>
            </w:r>
          </w:p>
        </w:tc>
        <w:tc>
          <w:tcPr>
            <w:tcW w:w="8116" w:type="dxa"/>
            <w:tcBorders>
              <w:top w:val="single" w:sz="4" w:space="0" w:color="auto"/>
              <w:left w:val="nil"/>
              <w:bottom w:val="nil"/>
              <w:right w:val="nil"/>
            </w:tcBorders>
          </w:tcPr>
          <w:p w:rsidR="00BE342B" w:rsidRPr="00FD4A42" w:rsidRDefault="00BE342B" w:rsidP="004C6B1E">
            <w:pPr>
              <w:spacing w:after="0"/>
              <w:rPr>
                <w:sz w:val="20"/>
              </w:rPr>
            </w:pPr>
            <w:r w:rsidRPr="00FD4A42">
              <w:rPr>
                <w:sz w:val="20"/>
              </w:rPr>
              <w:t>Descripción</w:t>
            </w:r>
          </w:p>
        </w:tc>
      </w:tr>
      <w:tr w:rsidR="00BE342B" w:rsidRPr="00FD4A42" w:rsidTr="004C6B1E">
        <w:tc>
          <w:tcPr>
            <w:tcW w:w="1384" w:type="dxa"/>
            <w:tcBorders>
              <w:top w:val="nil"/>
              <w:left w:val="nil"/>
              <w:bottom w:val="nil"/>
              <w:right w:val="nil"/>
            </w:tcBorders>
          </w:tcPr>
          <w:p w:rsidR="00BE342B" w:rsidRPr="00FD4A42" w:rsidRDefault="00BE342B" w:rsidP="004C6B1E">
            <w:pPr>
              <w:spacing w:after="0"/>
              <w:rPr>
                <w:sz w:val="20"/>
              </w:rPr>
            </w:pPr>
            <w:r w:rsidRPr="00FD4A42">
              <w:rPr>
                <w:sz w:val="20"/>
              </w:rPr>
              <w:t>ER1</w:t>
            </w:r>
          </w:p>
        </w:tc>
        <w:tc>
          <w:tcPr>
            <w:tcW w:w="8116" w:type="dxa"/>
            <w:tcBorders>
              <w:top w:val="nil"/>
              <w:left w:val="nil"/>
              <w:bottom w:val="nil"/>
              <w:right w:val="nil"/>
            </w:tcBorders>
          </w:tcPr>
          <w:p w:rsidR="00BE342B" w:rsidRPr="00FD4A42" w:rsidRDefault="00BE342B" w:rsidP="004C6B1E">
            <w:pPr>
              <w:spacing w:after="0"/>
              <w:jc w:val="left"/>
              <w:rPr>
                <w:sz w:val="20"/>
              </w:rPr>
            </w:pPr>
            <w:r w:rsidRPr="00FD4A42">
              <w:rPr>
                <w:sz w:val="20"/>
              </w:rPr>
              <w:t>Revisar medidas por apartamento</w:t>
            </w:r>
          </w:p>
        </w:tc>
      </w:tr>
      <w:tr w:rsidR="00BE342B" w:rsidRPr="00FD4A42" w:rsidTr="004C6B1E">
        <w:tc>
          <w:tcPr>
            <w:tcW w:w="1384" w:type="dxa"/>
            <w:tcBorders>
              <w:top w:val="nil"/>
              <w:left w:val="nil"/>
              <w:bottom w:val="nil"/>
              <w:right w:val="nil"/>
            </w:tcBorders>
          </w:tcPr>
          <w:p w:rsidR="00BE342B" w:rsidRPr="00FD4A42" w:rsidRDefault="00BE342B" w:rsidP="004C6B1E">
            <w:pPr>
              <w:spacing w:after="0"/>
              <w:rPr>
                <w:sz w:val="20"/>
              </w:rPr>
            </w:pPr>
            <w:r w:rsidRPr="00FD4A42">
              <w:rPr>
                <w:sz w:val="20"/>
              </w:rPr>
              <w:t>ER2</w:t>
            </w:r>
          </w:p>
        </w:tc>
        <w:tc>
          <w:tcPr>
            <w:tcW w:w="8116" w:type="dxa"/>
            <w:tcBorders>
              <w:top w:val="nil"/>
              <w:left w:val="nil"/>
              <w:bottom w:val="nil"/>
              <w:right w:val="nil"/>
            </w:tcBorders>
          </w:tcPr>
          <w:p w:rsidR="00BE342B" w:rsidRPr="00FD4A42" w:rsidRDefault="00BE342B" w:rsidP="004C6B1E">
            <w:pPr>
              <w:spacing w:after="0"/>
              <w:jc w:val="left"/>
              <w:rPr>
                <w:sz w:val="20"/>
              </w:rPr>
            </w:pPr>
            <w:r w:rsidRPr="00FD4A42">
              <w:rPr>
                <w:sz w:val="20"/>
              </w:rPr>
              <w:t>Ajustar la sierra escuadradora</w:t>
            </w:r>
          </w:p>
        </w:tc>
      </w:tr>
      <w:tr w:rsidR="00BE342B" w:rsidRPr="00FD4A42" w:rsidTr="004C6B1E">
        <w:tc>
          <w:tcPr>
            <w:tcW w:w="1384" w:type="dxa"/>
            <w:tcBorders>
              <w:top w:val="nil"/>
              <w:left w:val="nil"/>
              <w:bottom w:val="nil"/>
              <w:right w:val="nil"/>
            </w:tcBorders>
          </w:tcPr>
          <w:p w:rsidR="00BE342B" w:rsidRPr="00FD4A42" w:rsidRDefault="00BE342B" w:rsidP="004C6B1E">
            <w:pPr>
              <w:spacing w:after="0"/>
              <w:rPr>
                <w:sz w:val="20"/>
              </w:rPr>
            </w:pPr>
            <w:r w:rsidRPr="00FD4A42">
              <w:rPr>
                <w:sz w:val="20"/>
              </w:rPr>
              <w:t>ER3</w:t>
            </w:r>
          </w:p>
        </w:tc>
        <w:tc>
          <w:tcPr>
            <w:tcW w:w="8116" w:type="dxa"/>
            <w:tcBorders>
              <w:top w:val="nil"/>
              <w:left w:val="nil"/>
              <w:bottom w:val="nil"/>
              <w:right w:val="nil"/>
            </w:tcBorders>
          </w:tcPr>
          <w:p w:rsidR="00BE342B" w:rsidRPr="00FD4A42" w:rsidRDefault="00BE342B" w:rsidP="004C6B1E">
            <w:pPr>
              <w:spacing w:after="0"/>
              <w:jc w:val="left"/>
              <w:rPr>
                <w:sz w:val="20"/>
              </w:rPr>
            </w:pPr>
            <w:r w:rsidRPr="00FD4A42">
              <w:rPr>
                <w:sz w:val="20"/>
              </w:rPr>
              <w:t>Auxiliar toma posición para el apoyo de rectificado</w:t>
            </w:r>
          </w:p>
        </w:tc>
      </w:tr>
      <w:tr w:rsidR="00BE342B" w:rsidRPr="00FD4A42" w:rsidTr="004C6B1E">
        <w:tc>
          <w:tcPr>
            <w:tcW w:w="1384" w:type="dxa"/>
            <w:tcBorders>
              <w:top w:val="nil"/>
              <w:left w:val="nil"/>
              <w:bottom w:val="nil"/>
              <w:right w:val="nil"/>
            </w:tcBorders>
          </w:tcPr>
          <w:p w:rsidR="00BE342B" w:rsidRPr="00FD4A42" w:rsidRDefault="00BE342B" w:rsidP="004C6B1E">
            <w:pPr>
              <w:spacing w:after="0"/>
              <w:rPr>
                <w:sz w:val="20"/>
              </w:rPr>
            </w:pPr>
            <w:r w:rsidRPr="00FD4A42">
              <w:rPr>
                <w:sz w:val="20"/>
              </w:rPr>
              <w:t>ER4</w:t>
            </w:r>
          </w:p>
        </w:tc>
        <w:tc>
          <w:tcPr>
            <w:tcW w:w="8116" w:type="dxa"/>
            <w:tcBorders>
              <w:top w:val="nil"/>
              <w:left w:val="nil"/>
              <w:bottom w:val="nil"/>
              <w:right w:val="nil"/>
            </w:tcBorders>
          </w:tcPr>
          <w:p w:rsidR="00BE342B" w:rsidRPr="00FD4A42" w:rsidRDefault="00BE342B" w:rsidP="004C6B1E">
            <w:pPr>
              <w:spacing w:after="0"/>
              <w:jc w:val="left"/>
              <w:rPr>
                <w:sz w:val="20"/>
              </w:rPr>
            </w:pPr>
            <w:r w:rsidRPr="00FD4A42">
              <w:rPr>
                <w:sz w:val="20"/>
              </w:rPr>
              <w:t>Rectificar largueros a la medida requerida haciendo uso de la sierra</w:t>
            </w:r>
          </w:p>
        </w:tc>
      </w:tr>
      <w:tr w:rsidR="00BE342B" w:rsidRPr="00FD4A42" w:rsidTr="004C6B1E">
        <w:tc>
          <w:tcPr>
            <w:tcW w:w="1384" w:type="dxa"/>
            <w:tcBorders>
              <w:top w:val="nil"/>
              <w:left w:val="nil"/>
              <w:bottom w:val="single" w:sz="4" w:space="0" w:color="auto"/>
              <w:right w:val="nil"/>
            </w:tcBorders>
          </w:tcPr>
          <w:p w:rsidR="00BE342B" w:rsidRPr="00FD4A42" w:rsidRDefault="00BE342B" w:rsidP="004C6B1E">
            <w:pPr>
              <w:spacing w:after="0"/>
              <w:rPr>
                <w:sz w:val="20"/>
              </w:rPr>
            </w:pPr>
            <w:r w:rsidRPr="00FD4A42">
              <w:rPr>
                <w:sz w:val="20"/>
              </w:rPr>
              <w:t>ER5</w:t>
            </w:r>
          </w:p>
        </w:tc>
        <w:tc>
          <w:tcPr>
            <w:tcW w:w="8116" w:type="dxa"/>
            <w:tcBorders>
              <w:top w:val="nil"/>
              <w:left w:val="nil"/>
              <w:bottom w:val="single" w:sz="4" w:space="0" w:color="auto"/>
              <w:right w:val="nil"/>
            </w:tcBorders>
          </w:tcPr>
          <w:p w:rsidR="00BE342B" w:rsidRPr="00FD4A42" w:rsidRDefault="00BE342B" w:rsidP="004C6B1E">
            <w:pPr>
              <w:spacing w:after="0"/>
              <w:jc w:val="left"/>
              <w:rPr>
                <w:sz w:val="20"/>
              </w:rPr>
            </w:pPr>
            <w:r w:rsidRPr="00FD4A42">
              <w:rPr>
                <w:sz w:val="20"/>
              </w:rPr>
              <w:t>Descargar larguero y ubicarlo en zona de piezas rectificadas</w:t>
            </w:r>
          </w:p>
        </w:tc>
      </w:tr>
    </w:tbl>
    <w:p w:rsidR="00BE342B" w:rsidRDefault="00BE342B" w:rsidP="00BE342B"/>
    <w:p w:rsidR="00BE342B" w:rsidRDefault="00BE342B" w:rsidP="00BE342B">
      <w:r>
        <w:t>Finalmente se calculó el tiempo tipo el cual arrojo un valor de 533 seg y un promedio de suplementos del 15%.</w:t>
      </w:r>
    </w:p>
    <w:p w:rsidR="00BE342B" w:rsidRDefault="00BE342B" w:rsidP="00BE342B">
      <w:pPr>
        <w:keepNext/>
      </w:pPr>
      <w:r>
        <w:rPr>
          <w:noProof/>
        </w:rPr>
        <w:lastRenderedPageBreak/>
        <w:drawing>
          <wp:inline distT="0" distB="0" distL="0" distR="0" wp14:anchorId="7609DE9A" wp14:editId="73ADAC35">
            <wp:extent cx="5943600" cy="1274504"/>
            <wp:effectExtent l="0" t="0" r="0" b="1905"/>
            <wp:docPr id="10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 título.png"/>
                    <pic:cNvPicPr/>
                  </pic:nvPicPr>
                  <pic:blipFill rotWithShape="1">
                    <a:blip r:embed="rId37">
                      <a:extLst>
                        <a:ext uri="{28A0092B-C50C-407E-A947-70E740481C1C}">
                          <a14:useLocalDpi xmlns:a14="http://schemas.microsoft.com/office/drawing/2010/main" val="0"/>
                        </a:ext>
                      </a:extLst>
                    </a:blip>
                    <a:srcRect t="11776"/>
                    <a:stretch/>
                  </pic:blipFill>
                  <pic:spPr bwMode="auto">
                    <a:xfrm>
                      <a:off x="0" y="0"/>
                      <a:ext cx="5943600" cy="1274504"/>
                    </a:xfrm>
                    <a:prstGeom prst="rect">
                      <a:avLst/>
                    </a:prstGeom>
                    <a:ln>
                      <a:noFill/>
                    </a:ln>
                    <a:extLst>
                      <a:ext uri="{53640926-AAD7-44D8-BBD7-CCE9431645EC}">
                        <a14:shadowObscured xmlns:a14="http://schemas.microsoft.com/office/drawing/2010/main"/>
                      </a:ext>
                    </a:extLst>
                  </pic:spPr>
                </pic:pic>
              </a:graphicData>
            </a:graphic>
          </wp:inline>
        </w:drawing>
      </w:r>
    </w:p>
    <w:p w:rsidR="00BE342B" w:rsidRDefault="00BE342B" w:rsidP="00BE342B">
      <w:pPr>
        <w:pStyle w:val="Epgrafe"/>
        <w:jc w:val="left"/>
      </w:pPr>
      <w:bookmarkStart w:id="47" w:name="_Toc493885788"/>
      <w:r>
        <w:t xml:space="preserve">Figura </w:t>
      </w:r>
      <w:r>
        <w:fldChar w:fldCharType="begin"/>
      </w:r>
      <w:r>
        <w:instrText xml:space="preserve"> SEQ Figura \* ARABIC </w:instrText>
      </w:r>
      <w:r>
        <w:fldChar w:fldCharType="separate"/>
      </w:r>
      <w:r>
        <w:rPr>
          <w:noProof/>
        </w:rPr>
        <w:t>86</w:t>
      </w:r>
      <w:r>
        <w:rPr>
          <w:noProof/>
        </w:rPr>
        <w:fldChar w:fldCharType="end"/>
      </w:r>
      <w:r>
        <w:t xml:space="preserve">. </w:t>
      </w:r>
      <w:r w:rsidRPr="00FC43ED">
        <w:rPr>
          <w:i w:val="0"/>
        </w:rPr>
        <w:t>Cuadro resumen del tiempo estándar</w:t>
      </w:r>
      <w:r>
        <w:rPr>
          <w:i w:val="0"/>
        </w:rPr>
        <w:t xml:space="preserve"> rectificado</w:t>
      </w:r>
      <w:r w:rsidRPr="00FC43ED">
        <w:rPr>
          <w:i w:val="0"/>
        </w:rPr>
        <w:t>.</w:t>
      </w:r>
      <w:bookmarkEnd w:id="47"/>
    </w:p>
    <w:p w:rsidR="00BE342B" w:rsidRDefault="00BE342B" w:rsidP="00BE342B">
      <w:pPr>
        <w:pStyle w:val="Ttulo4"/>
        <w:numPr>
          <w:ilvl w:val="3"/>
          <w:numId w:val="1"/>
        </w:numPr>
      </w:pPr>
      <w:r>
        <w:t>Enchapado</w:t>
      </w:r>
    </w:p>
    <w:p w:rsidR="00BE342B" w:rsidRPr="00EA7A73" w:rsidRDefault="00BE342B" w:rsidP="00BE342B">
      <w:r>
        <w:t xml:space="preserve">Para este proceso se realizaron 10 observaciones las cuales arrojaron una media de 632 seg y una desviación de 6,87 </w:t>
      </w:r>
    </w:p>
    <w:p w:rsidR="00BE342B" w:rsidRDefault="00BE342B" w:rsidP="00BE342B">
      <w:pPr>
        <w:pStyle w:val="Epgrafe"/>
        <w:keepNext/>
        <w:jc w:val="left"/>
        <w:rPr>
          <w:i w:val="0"/>
        </w:rPr>
      </w:pPr>
      <w:bookmarkStart w:id="48" w:name="_Toc493885868"/>
      <w:r>
        <w:t xml:space="preserve">Tabla </w:t>
      </w:r>
      <w:r>
        <w:fldChar w:fldCharType="begin"/>
      </w:r>
      <w:r>
        <w:instrText xml:space="preserve"> SEQ Tabla \* ARABIC </w:instrText>
      </w:r>
      <w:r>
        <w:fldChar w:fldCharType="separate"/>
      </w:r>
      <w:r>
        <w:rPr>
          <w:noProof/>
        </w:rPr>
        <w:t>58</w:t>
      </w:r>
      <w:r>
        <w:rPr>
          <w:noProof/>
        </w:rPr>
        <w:fldChar w:fldCharType="end"/>
      </w:r>
      <w:r>
        <w:t>.</w:t>
      </w:r>
      <w:r>
        <w:br/>
        <w:t xml:space="preserve"> </w:t>
      </w:r>
      <w:r>
        <w:rPr>
          <w:i w:val="0"/>
        </w:rPr>
        <w:t>Media y desviación estándar de los tiempos muestreados proceso de enchapado.</w:t>
      </w:r>
      <w:bookmarkEnd w:id="48"/>
    </w:p>
    <w:p w:rsidR="00BE342B" w:rsidRPr="00F0462A" w:rsidRDefault="00BE342B" w:rsidP="00BE342B">
      <w:pPr>
        <w:pStyle w:val="Epgrafe"/>
        <w:keepNext/>
        <w:jc w:val="center"/>
      </w:pPr>
      <w:r>
        <w:rPr>
          <w:noProof/>
        </w:rPr>
        <w:drawing>
          <wp:inline distT="0" distB="0" distL="0" distR="0" wp14:anchorId="56B98BE3" wp14:editId="27385D02">
            <wp:extent cx="3780000" cy="1692000"/>
            <wp:effectExtent l="0" t="0" r="0" b="3810"/>
            <wp:docPr id="103" name="0 Imag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in título.png"/>
                    <pic:cNvPicPr preferRelativeResize="0"/>
                  </pic:nvPicPr>
                  <pic:blipFill rotWithShape="1">
                    <a:blip r:embed="rId38">
                      <a:extLst>
                        <a:ext uri="{28A0092B-C50C-407E-A947-70E740481C1C}">
                          <a14:useLocalDpi xmlns:a14="http://schemas.microsoft.com/office/drawing/2010/main" val="0"/>
                        </a:ext>
                      </a:extLst>
                    </a:blip>
                    <a:srcRect r="1331"/>
                    <a:stretch/>
                  </pic:blipFill>
                  <pic:spPr bwMode="auto">
                    <a:xfrm>
                      <a:off x="0" y="0"/>
                      <a:ext cx="3780000" cy="1692000"/>
                    </a:xfrm>
                    <a:prstGeom prst="rect">
                      <a:avLst/>
                    </a:prstGeom>
                    <a:ln>
                      <a:noFill/>
                    </a:ln>
                    <a:extLst>
                      <a:ext uri="{53640926-AAD7-44D8-BBD7-CCE9431645EC}">
                        <a14:shadowObscured xmlns:a14="http://schemas.microsoft.com/office/drawing/2010/main"/>
                      </a:ext>
                    </a:extLst>
                  </pic:spPr>
                </pic:pic>
              </a:graphicData>
            </a:graphic>
          </wp:inline>
        </w:drawing>
      </w:r>
    </w:p>
    <w:p w:rsidR="00BE342B" w:rsidRDefault="00BE342B" w:rsidP="00BE342B"/>
    <w:p w:rsidR="00BE342B" w:rsidRDefault="00BE342B" w:rsidP="00BE342B">
      <w:r>
        <w:t>La empresa cuenta con dos máquinas enchapadoras ubicadas en la zona de mecanizados, El alistamiento de la maquina consiste en verter el pegante requerido para hacer el enchape de las superficies, posteriormente las piezas requieren ser atornilladas a un soporte para alcanzar el ancho requerido para ser aceptada para recibir la chapilla, posteriormente se debe preparar la máquina.</w:t>
      </w:r>
    </w:p>
    <w:p w:rsidR="00BE342B" w:rsidRDefault="00BE342B" w:rsidP="00BE342B">
      <w:pPr>
        <w:pStyle w:val="Epgrafe"/>
        <w:keepNext/>
        <w:jc w:val="left"/>
      </w:pPr>
      <w:bookmarkStart w:id="49" w:name="_Toc493885869"/>
      <w:r>
        <w:t xml:space="preserve">Tabla </w:t>
      </w:r>
      <w:r>
        <w:fldChar w:fldCharType="begin"/>
      </w:r>
      <w:r>
        <w:instrText xml:space="preserve"> SEQ Tabla \* ARABIC </w:instrText>
      </w:r>
      <w:r>
        <w:fldChar w:fldCharType="separate"/>
      </w:r>
      <w:r>
        <w:rPr>
          <w:noProof/>
        </w:rPr>
        <w:t>59</w:t>
      </w:r>
      <w:r>
        <w:rPr>
          <w:noProof/>
        </w:rPr>
        <w:fldChar w:fldCharType="end"/>
      </w:r>
      <w:r>
        <w:t xml:space="preserve">. </w:t>
      </w:r>
      <w:r>
        <w:br/>
      </w:r>
      <w:r w:rsidRPr="008E08D5">
        <w:rPr>
          <w:i w:val="0"/>
        </w:rPr>
        <w:t>Descripción del elemento para el proceso de enchapado de la hoja para una puerta.</w:t>
      </w:r>
      <w:bookmarkEnd w:id="49"/>
    </w:p>
    <w:tbl>
      <w:tblPr>
        <w:tblW w:w="0" w:type="auto"/>
        <w:tblLook w:val="04A0" w:firstRow="1" w:lastRow="0" w:firstColumn="1" w:lastColumn="0" w:noHBand="0" w:noVBand="1"/>
      </w:tblPr>
      <w:tblGrid>
        <w:gridCol w:w="1341"/>
        <w:gridCol w:w="7380"/>
      </w:tblGrid>
      <w:tr w:rsidR="00BE342B" w:rsidRPr="00EA7A73" w:rsidTr="004C6B1E">
        <w:trPr>
          <w:trHeight w:val="145"/>
        </w:trPr>
        <w:tc>
          <w:tcPr>
            <w:tcW w:w="9500" w:type="dxa"/>
            <w:gridSpan w:val="2"/>
            <w:tcBorders>
              <w:top w:val="single" w:sz="4" w:space="0" w:color="auto"/>
              <w:left w:val="nil"/>
              <w:right w:val="nil"/>
            </w:tcBorders>
          </w:tcPr>
          <w:p w:rsidR="00BE342B" w:rsidRPr="00EA7A73" w:rsidRDefault="00BE342B" w:rsidP="004C6B1E">
            <w:pPr>
              <w:spacing w:after="0"/>
              <w:jc w:val="center"/>
              <w:rPr>
                <w:sz w:val="20"/>
              </w:rPr>
            </w:pPr>
            <w:r w:rsidRPr="00EA7A73">
              <w:rPr>
                <w:sz w:val="20"/>
              </w:rPr>
              <w:t>Proceso de enchapado</w:t>
            </w:r>
          </w:p>
        </w:tc>
      </w:tr>
      <w:tr w:rsidR="00BE342B" w:rsidRPr="00EA7A73" w:rsidTr="004C6B1E">
        <w:tc>
          <w:tcPr>
            <w:tcW w:w="1384" w:type="dxa"/>
            <w:tcBorders>
              <w:top w:val="single" w:sz="4" w:space="0" w:color="auto"/>
              <w:left w:val="nil"/>
              <w:bottom w:val="nil"/>
              <w:right w:val="nil"/>
            </w:tcBorders>
          </w:tcPr>
          <w:p w:rsidR="00BE342B" w:rsidRPr="00EA7A73" w:rsidRDefault="00BE342B" w:rsidP="004C6B1E">
            <w:pPr>
              <w:spacing w:after="0"/>
              <w:rPr>
                <w:sz w:val="20"/>
              </w:rPr>
            </w:pPr>
            <w:r w:rsidRPr="00EA7A73">
              <w:rPr>
                <w:sz w:val="20"/>
              </w:rPr>
              <w:t>Elemento</w:t>
            </w:r>
          </w:p>
        </w:tc>
        <w:tc>
          <w:tcPr>
            <w:tcW w:w="8116" w:type="dxa"/>
            <w:tcBorders>
              <w:top w:val="single" w:sz="4" w:space="0" w:color="auto"/>
              <w:left w:val="nil"/>
              <w:bottom w:val="nil"/>
              <w:right w:val="nil"/>
            </w:tcBorders>
          </w:tcPr>
          <w:p w:rsidR="00BE342B" w:rsidRPr="00EA7A73" w:rsidRDefault="00BE342B" w:rsidP="004C6B1E">
            <w:pPr>
              <w:spacing w:after="0"/>
              <w:rPr>
                <w:sz w:val="20"/>
              </w:rPr>
            </w:pPr>
            <w:r w:rsidRPr="00EA7A73">
              <w:rPr>
                <w:sz w:val="20"/>
              </w:rPr>
              <w:t>Descripción</w:t>
            </w:r>
          </w:p>
        </w:tc>
      </w:tr>
      <w:tr w:rsidR="00BE342B" w:rsidRPr="00EA7A73" w:rsidTr="004C6B1E">
        <w:tc>
          <w:tcPr>
            <w:tcW w:w="1384" w:type="dxa"/>
            <w:tcBorders>
              <w:top w:val="nil"/>
              <w:left w:val="nil"/>
              <w:bottom w:val="nil"/>
              <w:right w:val="nil"/>
            </w:tcBorders>
          </w:tcPr>
          <w:p w:rsidR="00BE342B" w:rsidRPr="00EA7A73" w:rsidRDefault="00BE342B" w:rsidP="004C6B1E">
            <w:pPr>
              <w:spacing w:after="0"/>
              <w:rPr>
                <w:sz w:val="20"/>
              </w:rPr>
            </w:pPr>
            <w:r w:rsidRPr="00EA7A73">
              <w:rPr>
                <w:sz w:val="20"/>
              </w:rPr>
              <w:t>EE1</w:t>
            </w:r>
          </w:p>
        </w:tc>
        <w:tc>
          <w:tcPr>
            <w:tcW w:w="8116" w:type="dxa"/>
            <w:tcBorders>
              <w:top w:val="nil"/>
              <w:left w:val="nil"/>
              <w:bottom w:val="nil"/>
              <w:right w:val="nil"/>
            </w:tcBorders>
          </w:tcPr>
          <w:p w:rsidR="00BE342B" w:rsidRPr="00EA7A73" w:rsidRDefault="00BE342B" w:rsidP="004C6B1E">
            <w:pPr>
              <w:spacing w:after="0"/>
              <w:jc w:val="left"/>
              <w:rPr>
                <w:sz w:val="20"/>
              </w:rPr>
            </w:pPr>
            <w:r w:rsidRPr="00EA7A73">
              <w:rPr>
                <w:sz w:val="20"/>
              </w:rPr>
              <w:t xml:space="preserve">Alistamiento de la maquina </w:t>
            </w:r>
          </w:p>
        </w:tc>
      </w:tr>
      <w:tr w:rsidR="00BE342B" w:rsidRPr="00EA7A73" w:rsidTr="004C6B1E">
        <w:tc>
          <w:tcPr>
            <w:tcW w:w="1384" w:type="dxa"/>
            <w:tcBorders>
              <w:top w:val="nil"/>
              <w:left w:val="nil"/>
              <w:bottom w:val="nil"/>
              <w:right w:val="nil"/>
            </w:tcBorders>
          </w:tcPr>
          <w:p w:rsidR="00BE342B" w:rsidRPr="00EA7A73" w:rsidRDefault="00BE342B" w:rsidP="004C6B1E">
            <w:pPr>
              <w:spacing w:after="0"/>
              <w:rPr>
                <w:sz w:val="20"/>
              </w:rPr>
            </w:pPr>
            <w:r w:rsidRPr="00EA7A73">
              <w:rPr>
                <w:sz w:val="20"/>
              </w:rPr>
              <w:t>EE2</w:t>
            </w:r>
          </w:p>
        </w:tc>
        <w:tc>
          <w:tcPr>
            <w:tcW w:w="8116" w:type="dxa"/>
            <w:tcBorders>
              <w:top w:val="nil"/>
              <w:left w:val="nil"/>
              <w:bottom w:val="nil"/>
              <w:right w:val="nil"/>
            </w:tcBorders>
          </w:tcPr>
          <w:p w:rsidR="00BE342B" w:rsidRPr="00EA7A73" w:rsidRDefault="00BE342B" w:rsidP="004C6B1E">
            <w:pPr>
              <w:spacing w:after="0"/>
              <w:jc w:val="left"/>
              <w:rPr>
                <w:sz w:val="20"/>
              </w:rPr>
            </w:pPr>
            <w:r w:rsidRPr="00EA7A73">
              <w:rPr>
                <w:sz w:val="20"/>
              </w:rPr>
              <w:t xml:space="preserve">Alistamiento de la pieza </w:t>
            </w:r>
          </w:p>
        </w:tc>
      </w:tr>
      <w:tr w:rsidR="00BE342B" w:rsidRPr="00EA7A73" w:rsidTr="004C6B1E">
        <w:tc>
          <w:tcPr>
            <w:tcW w:w="1384" w:type="dxa"/>
            <w:tcBorders>
              <w:top w:val="nil"/>
              <w:left w:val="nil"/>
              <w:bottom w:val="nil"/>
              <w:right w:val="nil"/>
            </w:tcBorders>
          </w:tcPr>
          <w:p w:rsidR="00BE342B" w:rsidRPr="00EA7A73" w:rsidRDefault="00BE342B" w:rsidP="004C6B1E">
            <w:pPr>
              <w:spacing w:after="0"/>
              <w:rPr>
                <w:sz w:val="20"/>
              </w:rPr>
            </w:pPr>
            <w:r w:rsidRPr="00EA7A73">
              <w:rPr>
                <w:sz w:val="20"/>
              </w:rPr>
              <w:t>EE3</w:t>
            </w:r>
          </w:p>
        </w:tc>
        <w:tc>
          <w:tcPr>
            <w:tcW w:w="8116" w:type="dxa"/>
            <w:tcBorders>
              <w:top w:val="nil"/>
              <w:left w:val="nil"/>
              <w:bottom w:val="nil"/>
              <w:right w:val="nil"/>
            </w:tcBorders>
          </w:tcPr>
          <w:p w:rsidR="00BE342B" w:rsidRPr="00EA7A73" w:rsidRDefault="00BE342B" w:rsidP="004C6B1E">
            <w:pPr>
              <w:spacing w:after="0"/>
              <w:jc w:val="left"/>
              <w:rPr>
                <w:sz w:val="20"/>
              </w:rPr>
            </w:pPr>
            <w:r w:rsidRPr="00EA7A73">
              <w:rPr>
                <w:sz w:val="20"/>
              </w:rPr>
              <w:t>Pasar la pieza por la maquina</w:t>
            </w:r>
          </w:p>
        </w:tc>
      </w:tr>
      <w:tr w:rsidR="00BE342B" w:rsidRPr="00EA7A73" w:rsidTr="004C6B1E">
        <w:tc>
          <w:tcPr>
            <w:tcW w:w="1384" w:type="dxa"/>
            <w:tcBorders>
              <w:top w:val="nil"/>
              <w:left w:val="nil"/>
              <w:bottom w:val="nil"/>
              <w:right w:val="nil"/>
            </w:tcBorders>
          </w:tcPr>
          <w:p w:rsidR="00BE342B" w:rsidRPr="00EA7A73" w:rsidRDefault="00BE342B" w:rsidP="004C6B1E">
            <w:pPr>
              <w:spacing w:after="0"/>
              <w:rPr>
                <w:sz w:val="20"/>
              </w:rPr>
            </w:pPr>
            <w:r w:rsidRPr="00EA7A73">
              <w:rPr>
                <w:sz w:val="20"/>
              </w:rPr>
              <w:t>EE4</w:t>
            </w:r>
          </w:p>
        </w:tc>
        <w:tc>
          <w:tcPr>
            <w:tcW w:w="8116" w:type="dxa"/>
            <w:tcBorders>
              <w:top w:val="nil"/>
              <w:left w:val="nil"/>
              <w:bottom w:val="nil"/>
              <w:right w:val="nil"/>
            </w:tcBorders>
          </w:tcPr>
          <w:p w:rsidR="00BE342B" w:rsidRPr="00EA7A73" w:rsidRDefault="00BE342B" w:rsidP="004C6B1E">
            <w:pPr>
              <w:spacing w:after="0"/>
              <w:jc w:val="left"/>
              <w:rPr>
                <w:sz w:val="20"/>
              </w:rPr>
            </w:pPr>
            <w:r w:rsidRPr="00EA7A73">
              <w:rPr>
                <w:sz w:val="20"/>
              </w:rPr>
              <w:t>Inspeccionar la adherencia de la chapilla</w:t>
            </w:r>
          </w:p>
        </w:tc>
      </w:tr>
      <w:tr w:rsidR="00BE342B" w:rsidRPr="00EA7A73" w:rsidTr="004C6B1E">
        <w:tc>
          <w:tcPr>
            <w:tcW w:w="1384" w:type="dxa"/>
            <w:tcBorders>
              <w:top w:val="nil"/>
              <w:left w:val="nil"/>
              <w:bottom w:val="single" w:sz="4" w:space="0" w:color="auto"/>
              <w:right w:val="nil"/>
            </w:tcBorders>
          </w:tcPr>
          <w:p w:rsidR="00BE342B" w:rsidRPr="00EA7A73" w:rsidRDefault="00BE342B" w:rsidP="004C6B1E">
            <w:pPr>
              <w:spacing w:after="0"/>
              <w:rPr>
                <w:sz w:val="20"/>
              </w:rPr>
            </w:pPr>
            <w:r w:rsidRPr="00EA7A73">
              <w:rPr>
                <w:sz w:val="20"/>
              </w:rPr>
              <w:t>EE5</w:t>
            </w:r>
          </w:p>
        </w:tc>
        <w:tc>
          <w:tcPr>
            <w:tcW w:w="8116" w:type="dxa"/>
            <w:tcBorders>
              <w:top w:val="nil"/>
              <w:left w:val="nil"/>
              <w:bottom w:val="single" w:sz="4" w:space="0" w:color="auto"/>
              <w:right w:val="nil"/>
            </w:tcBorders>
          </w:tcPr>
          <w:p w:rsidR="00BE342B" w:rsidRPr="00EA7A73" w:rsidRDefault="00BE342B" w:rsidP="004C6B1E">
            <w:pPr>
              <w:spacing w:after="0"/>
              <w:jc w:val="left"/>
              <w:rPr>
                <w:sz w:val="20"/>
              </w:rPr>
            </w:pPr>
            <w:r w:rsidRPr="00EA7A73">
              <w:rPr>
                <w:sz w:val="20"/>
              </w:rPr>
              <w:t>Descargar la pieza</w:t>
            </w:r>
          </w:p>
        </w:tc>
      </w:tr>
    </w:tbl>
    <w:p w:rsidR="00BE342B" w:rsidRDefault="00BE342B" w:rsidP="00BE342B">
      <w:r>
        <w:t xml:space="preserve">Finalmente se calculó el tiempo estándar el cual arrojo de 770 seg con un promedio de suplementos del 15%. </w:t>
      </w:r>
    </w:p>
    <w:p w:rsidR="00BE342B" w:rsidRDefault="00BE342B" w:rsidP="00BE342B">
      <w:pPr>
        <w:keepNext/>
      </w:pPr>
      <w:r>
        <w:rPr>
          <w:noProof/>
        </w:rPr>
        <w:lastRenderedPageBreak/>
        <w:drawing>
          <wp:inline distT="0" distB="0" distL="0" distR="0" wp14:anchorId="12A97BB7" wp14:editId="0AFBD986">
            <wp:extent cx="5564690" cy="1265274"/>
            <wp:effectExtent l="0" t="0" r="0" b="0"/>
            <wp:docPr id="10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 título.png"/>
                    <pic:cNvPicPr/>
                  </pic:nvPicPr>
                  <pic:blipFill rotWithShape="1">
                    <a:blip r:embed="rId39">
                      <a:extLst>
                        <a:ext uri="{28A0092B-C50C-407E-A947-70E740481C1C}">
                          <a14:useLocalDpi xmlns:a14="http://schemas.microsoft.com/office/drawing/2010/main" val="0"/>
                        </a:ext>
                      </a:extLst>
                    </a:blip>
                    <a:srcRect t="12500"/>
                    <a:stretch/>
                  </pic:blipFill>
                  <pic:spPr bwMode="auto">
                    <a:xfrm>
                      <a:off x="0" y="0"/>
                      <a:ext cx="5569200" cy="1266299"/>
                    </a:xfrm>
                    <a:prstGeom prst="rect">
                      <a:avLst/>
                    </a:prstGeom>
                    <a:ln>
                      <a:noFill/>
                    </a:ln>
                    <a:extLst>
                      <a:ext uri="{53640926-AAD7-44D8-BBD7-CCE9431645EC}">
                        <a14:shadowObscured xmlns:a14="http://schemas.microsoft.com/office/drawing/2010/main"/>
                      </a:ext>
                    </a:extLst>
                  </pic:spPr>
                </pic:pic>
              </a:graphicData>
            </a:graphic>
          </wp:inline>
        </w:drawing>
      </w:r>
    </w:p>
    <w:p w:rsidR="00BE342B" w:rsidRDefault="00BE342B" w:rsidP="00BE342B">
      <w:pPr>
        <w:pStyle w:val="Epgrafe"/>
        <w:jc w:val="left"/>
      </w:pPr>
      <w:bookmarkStart w:id="50" w:name="_Toc493885789"/>
      <w:r>
        <w:t xml:space="preserve">Figura </w:t>
      </w:r>
      <w:r>
        <w:fldChar w:fldCharType="begin"/>
      </w:r>
      <w:r>
        <w:instrText xml:space="preserve"> SEQ Figura \* ARABIC </w:instrText>
      </w:r>
      <w:r>
        <w:fldChar w:fldCharType="separate"/>
      </w:r>
      <w:r>
        <w:rPr>
          <w:noProof/>
        </w:rPr>
        <w:t>87</w:t>
      </w:r>
      <w:r>
        <w:rPr>
          <w:noProof/>
        </w:rPr>
        <w:fldChar w:fldCharType="end"/>
      </w:r>
      <w:r>
        <w:t xml:space="preserve">. </w:t>
      </w:r>
      <w:r w:rsidRPr="00FC43ED">
        <w:rPr>
          <w:i w:val="0"/>
        </w:rPr>
        <w:t>Cuadro resumen del tiempo estándar</w:t>
      </w:r>
      <w:r>
        <w:rPr>
          <w:i w:val="0"/>
        </w:rPr>
        <w:t xml:space="preserve"> enchapado</w:t>
      </w:r>
      <w:r w:rsidRPr="00FC43ED">
        <w:rPr>
          <w:i w:val="0"/>
        </w:rPr>
        <w:t>.</w:t>
      </w:r>
      <w:bookmarkEnd w:id="50"/>
    </w:p>
    <w:p w:rsidR="00BE342B" w:rsidRDefault="00BE342B" w:rsidP="00BE342B">
      <w:pPr>
        <w:pStyle w:val="Ttulo4"/>
        <w:numPr>
          <w:ilvl w:val="3"/>
          <w:numId w:val="1"/>
        </w:numPr>
      </w:pPr>
      <w:r>
        <w:t>Lijado</w:t>
      </w:r>
    </w:p>
    <w:p w:rsidR="00BE342B" w:rsidRPr="004535A4" w:rsidRDefault="00BE342B" w:rsidP="00BE342B">
      <w:r>
        <w:t xml:space="preserve">Para este proceso se realizaron 10 observaciones, las cuales arrojaron una media de 2788 seg y una desviación de 4,34. </w:t>
      </w:r>
    </w:p>
    <w:p w:rsidR="00BE342B" w:rsidRDefault="00BE342B" w:rsidP="00BE342B">
      <w:pPr>
        <w:pStyle w:val="Epgrafe"/>
        <w:keepNext/>
        <w:jc w:val="left"/>
      </w:pPr>
      <w:bookmarkStart w:id="51" w:name="_Toc493885870"/>
      <w:r>
        <w:t xml:space="preserve">Tabla </w:t>
      </w:r>
      <w:r>
        <w:fldChar w:fldCharType="begin"/>
      </w:r>
      <w:r>
        <w:instrText xml:space="preserve"> SEQ Tabla \* ARABIC </w:instrText>
      </w:r>
      <w:r>
        <w:fldChar w:fldCharType="separate"/>
      </w:r>
      <w:r>
        <w:rPr>
          <w:noProof/>
        </w:rPr>
        <w:t>60</w:t>
      </w:r>
      <w:r>
        <w:rPr>
          <w:noProof/>
        </w:rPr>
        <w:fldChar w:fldCharType="end"/>
      </w:r>
      <w:r>
        <w:t>.</w:t>
      </w:r>
      <w:r>
        <w:br/>
        <w:t xml:space="preserve"> </w:t>
      </w:r>
      <w:r>
        <w:rPr>
          <w:i w:val="0"/>
        </w:rPr>
        <w:t>Media y desviación estándar de los tiempos muestreados proceso de lijado</w:t>
      </w:r>
      <w:bookmarkEnd w:id="51"/>
    </w:p>
    <w:p w:rsidR="00BE342B" w:rsidRPr="0093053D" w:rsidRDefault="00BE342B" w:rsidP="00BE342B">
      <w:pPr>
        <w:jc w:val="center"/>
      </w:pPr>
      <w:r>
        <w:rPr>
          <w:noProof/>
        </w:rPr>
        <w:drawing>
          <wp:inline distT="0" distB="0" distL="0" distR="0" wp14:anchorId="049800AA" wp14:editId="565E3600">
            <wp:extent cx="3780000" cy="1677600"/>
            <wp:effectExtent l="0" t="0" r="0" b="0"/>
            <wp:docPr id="10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 título.png"/>
                    <pic:cNvPicPr/>
                  </pic:nvPicPr>
                  <pic:blipFill>
                    <a:blip r:embed="rId40">
                      <a:extLst>
                        <a:ext uri="{28A0092B-C50C-407E-A947-70E740481C1C}">
                          <a14:useLocalDpi xmlns:a14="http://schemas.microsoft.com/office/drawing/2010/main" val="0"/>
                        </a:ext>
                      </a:extLst>
                    </a:blip>
                    <a:stretch>
                      <a:fillRect/>
                    </a:stretch>
                  </pic:blipFill>
                  <pic:spPr>
                    <a:xfrm>
                      <a:off x="0" y="0"/>
                      <a:ext cx="3780000" cy="1677600"/>
                    </a:xfrm>
                    <a:prstGeom prst="rect">
                      <a:avLst/>
                    </a:prstGeom>
                  </pic:spPr>
                </pic:pic>
              </a:graphicData>
            </a:graphic>
          </wp:inline>
        </w:drawing>
      </w:r>
    </w:p>
    <w:p w:rsidR="00BE342B" w:rsidRDefault="00BE342B" w:rsidP="00BE342B">
      <w:r>
        <w:t>El proceso de lijado se hace con ayuda de una lijadora circular y de forma manual la lija utilizada para este proceso es carborundum grano 220. Este proceso requiere de cuatro pasadas tres manos con una lijadora de palma orbital de ¼ de hoja y una manual.</w:t>
      </w:r>
    </w:p>
    <w:p w:rsidR="00BE342B" w:rsidRDefault="00BE342B" w:rsidP="00BE342B">
      <w:r>
        <w:t>El muestreo incluye los cambios de lija de la máquina, en esta operación se generan re-trabajos debido a que se presenta desprendimiento de la chapilla.</w:t>
      </w:r>
    </w:p>
    <w:p w:rsidR="00BE342B" w:rsidRDefault="00BE342B" w:rsidP="00BE342B"/>
    <w:p w:rsidR="00BE342B" w:rsidRDefault="00BE342B" w:rsidP="00BE342B">
      <w:pPr>
        <w:pStyle w:val="Epgrafe"/>
        <w:keepNext/>
        <w:ind w:firstLine="0"/>
        <w:jc w:val="left"/>
      </w:pPr>
      <w:bookmarkStart w:id="52" w:name="_Toc493885871"/>
      <w:r>
        <w:t xml:space="preserve">Tabla </w:t>
      </w:r>
      <w:r>
        <w:fldChar w:fldCharType="begin"/>
      </w:r>
      <w:r>
        <w:instrText xml:space="preserve"> SEQ Tabla \* ARABIC </w:instrText>
      </w:r>
      <w:r>
        <w:fldChar w:fldCharType="separate"/>
      </w:r>
      <w:r>
        <w:rPr>
          <w:noProof/>
        </w:rPr>
        <w:t>61</w:t>
      </w:r>
      <w:r>
        <w:rPr>
          <w:noProof/>
        </w:rPr>
        <w:fldChar w:fldCharType="end"/>
      </w:r>
      <w:r>
        <w:t xml:space="preserve">. </w:t>
      </w:r>
      <w:r>
        <w:br/>
      </w:r>
      <w:r w:rsidRPr="008E08D5">
        <w:rPr>
          <w:i w:val="0"/>
        </w:rPr>
        <w:t>Descripción del elemento para el proceso de lijado de la hoja para una puerta.</w:t>
      </w:r>
      <w:bookmarkEnd w:id="52"/>
    </w:p>
    <w:tbl>
      <w:tblPr>
        <w:tblW w:w="0" w:type="auto"/>
        <w:tblLook w:val="04A0" w:firstRow="1" w:lastRow="0" w:firstColumn="1" w:lastColumn="0" w:noHBand="0" w:noVBand="1"/>
      </w:tblPr>
      <w:tblGrid>
        <w:gridCol w:w="1468"/>
        <w:gridCol w:w="7253"/>
      </w:tblGrid>
      <w:tr w:rsidR="00BE342B" w:rsidRPr="004535A4" w:rsidTr="004C6B1E">
        <w:trPr>
          <w:trHeight w:val="145"/>
        </w:trPr>
        <w:tc>
          <w:tcPr>
            <w:tcW w:w="9500" w:type="dxa"/>
            <w:gridSpan w:val="2"/>
            <w:tcBorders>
              <w:top w:val="single" w:sz="4" w:space="0" w:color="auto"/>
              <w:left w:val="nil"/>
              <w:right w:val="nil"/>
            </w:tcBorders>
          </w:tcPr>
          <w:p w:rsidR="00BE342B" w:rsidRPr="004535A4" w:rsidRDefault="00BE342B" w:rsidP="004C6B1E">
            <w:pPr>
              <w:spacing w:after="0"/>
              <w:jc w:val="center"/>
              <w:rPr>
                <w:sz w:val="20"/>
              </w:rPr>
            </w:pPr>
            <w:r w:rsidRPr="004535A4">
              <w:rPr>
                <w:sz w:val="20"/>
              </w:rPr>
              <w:t xml:space="preserve">Proceso de lijado </w:t>
            </w:r>
          </w:p>
        </w:tc>
      </w:tr>
      <w:tr w:rsidR="00BE342B" w:rsidRPr="004535A4" w:rsidTr="004C6B1E">
        <w:tc>
          <w:tcPr>
            <w:tcW w:w="1526" w:type="dxa"/>
            <w:tcBorders>
              <w:top w:val="single" w:sz="4" w:space="0" w:color="auto"/>
              <w:left w:val="nil"/>
              <w:bottom w:val="nil"/>
              <w:right w:val="nil"/>
            </w:tcBorders>
          </w:tcPr>
          <w:p w:rsidR="00BE342B" w:rsidRPr="004535A4" w:rsidRDefault="00BE342B" w:rsidP="004C6B1E">
            <w:pPr>
              <w:spacing w:after="0"/>
              <w:rPr>
                <w:sz w:val="20"/>
              </w:rPr>
            </w:pPr>
            <w:r w:rsidRPr="004535A4">
              <w:rPr>
                <w:sz w:val="20"/>
              </w:rPr>
              <w:t>Elemento</w:t>
            </w:r>
          </w:p>
        </w:tc>
        <w:tc>
          <w:tcPr>
            <w:tcW w:w="7974" w:type="dxa"/>
            <w:tcBorders>
              <w:top w:val="single" w:sz="4" w:space="0" w:color="auto"/>
              <w:left w:val="nil"/>
              <w:bottom w:val="nil"/>
              <w:right w:val="nil"/>
            </w:tcBorders>
          </w:tcPr>
          <w:p w:rsidR="00BE342B" w:rsidRPr="004535A4" w:rsidRDefault="00BE342B" w:rsidP="004C6B1E">
            <w:pPr>
              <w:spacing w:after="0"/>
              <w:rPr>
                <w:sz w:val="20"/>
              </w:rPr>
            </w:pPr>
            <w:r w:rsidRPr="004535A4">
              <w:rPr>
                <w:sz w:val="20"/>
              </w:rPr>
              <w:t>Descripción</w:t>
            </w:r>
          </w:p>
        </w:tc>
      </w:tr>
      <w:tr w:rsidR="00BE342B" w:rsidRPr="004535A4" w:rsidTr="004C6B1E">
        <w:tc>
          <w:tcPr>
            <w:tcW w:w="1526" w:type="dxa"/>
            <w:tcBorders>
              <w:top w:val="nil"/>
              <w:left w:val="nil"/>
              <w:bottom w:val="nil"/>
              <w:right w:val="nil"/>
            </w:tcBorders>
          </w:tcPr>
          <w:p w:rsidR="00BE342B" w:rsidRPr="004535A4" w:rsidRDefault="00BE342B" w:rsidP="004C6B1E">
            <w:pPr>
              <w:spacing w:after="0"/>
              <w:rPr>
                <w:sz w:val="20"/>
              </w:rPr>
            </w:pPr>
            <w:r w:rsidRPr="004535A4">
              <w:rPr>
                <w:sz w:val="20"/>
              </w:rPr>
              <w:t>EL1</w:t>
            </w:r>
          </w:p>
        </w:tc>
        <w:tc>
          <w:tcPr>
            <w:tcW w:w="7974" w:type="dxa"/>
            <w:tcBorders>
              <w:top w:val="nil"/>
              <w:left w:val="nil"/>
              <w:bottom w:val="nil"/>
              <w:right w:val="nil"/>
            </w:tcBorders>
          </w:tcPr>
          <w:p w:rsidR="00BE342B" w:rsidRPr="004535A4" w:rsidRDefault="00BE342B" w:rsidP="004C6B1E">
            <w:pPr>
              <w:spacing w:after="0"/>
              <w:jc w:val="left"/>
              <w:rPr>
                <w:sz w:val="20"/>
              </w:rPr>
            </w:pPr>
            <w:r w:rsidRPr="004535A4">
              <w:rPr>
                <w:sz w:val="20"/>
              </w:rPr>
              <w:t>Tomar la hoja y ubicarla en el banco de trabajo</w:t>
            </w:r>
          </w:p>
        </w:tc>
      </w:tr>
      <w:tr w:rsidR="00BE342B" w:rsidRPr="004535A4" w:rsidTr="004C6B1E">
        <w:tc>
          <w:tcPr>
            <w:tcW w:w="1526" w:type="dxa"/>
            <w:tcBorders>
              <w:top w:val="nil"/>
              <w:left w:val="nil"/>
              <w:bottom w:val="nil"/>
              <w:right w:val="nil"/>
            </w:tcBorders>
          </w:tcPr>
          <w:p w:rsidR="00BE342B" w:rsidRPr="004535A4" w:rsidRDefault="00BE342B" w:rsidP="004C6B1E">
            <w:pPr>
              <w:spacing w:after="0"/>
              <w:rPr>
                <w:sz w:val="20"/>
              </w:rPr>
            </w:pPr>
            <w:r w:rsidRPr="004535A4">
              <w:rPr>
                <w:sz w:val="20"/>
              </w:rPr>
              <w:t>EL2</w:t>
            </w:r>
          </w:p>
        </w:tc>
        <w:tc>
          <w:tcPr>
            <w:tcW w:w="7974" w:type="dxa"/>
            <w:tcBorders>
              <w:top w:val="nil"/>
              <w:left w:val="nil"/>
              <w:bottom w:val="nil"/>
              <w:right w:val="nil"/>
            </w:tcBorders>
          </w:tcPr>
          <w:p w:rsidR="00BE342B" w:rsidRPr="004535A4" w:rsidRDefault="00BE342B" w:rsidP="004C6B1E">
            <w:pPr>
              <w:spacing w:after="0"/>
              <w:jc w:val="left"/>
              <w:rPr>
                <w:sz w:val="20"/>
              </w:rPr>
            </w:pPr>
            <w:r w:rsidRPr="004535A4">
              <w:rPr>
                <w:sz w:val="20"/>
              </w:rPr>
              <w:t>Lijado pasada uno</w:t>
            </w:r>
          </w:p>
        </w:tc>
      </w:tr>
      <w:tr w:rsidR="00BE342B" w:rsidRPr="004535A4" w:rsidTr="004C6B1E">
        <w:tc>
          <w:tcPr>
            <w:tcW w:w="1526" w:type="dxa"/>
            <w:tcBorders>
              <w:top w:val="nil"/>
              <w:left w:val="nil"/>
              <w:bottom w:val="nil"/>
              <w:right w:val="nil"/>
            </w:tcBorders>
          </w:tcPr>
          <w:p w:rsidR="00BE342B" w:rsidRPr="004535A4" w:rsidRDefault="00BE342B" w:rsidP="004C6B1E">
            <w:pPr>
              <w:spacing w:after="0"/>
              <w:rPr>
                <w:sz w:val="20"/>
              </w:rPr>
            </w:pPr>
            <w:r w:rsidRPr="004535A4">
              <w:rPr>
                <w:sz w:val="20"/>
              </w:rPr>
              <w:t>EL3</w:t>
            </w:r>
          </w:p>
        </w:tc>
        <w:tc>
          <w:tcPr>
            <w:tcW w:w="7974" w:type="dxa"/>
            <w:tcBorders>
              <w:top w:val="nil"/>
              <w:left w:val="nil"/>
              <w:bottom w:val="nil"/>
              <w:right w:val="nil"/>
            </w:tcBorders>
          </w:tcPr>
          <w:p w:rsidR="00BE342B" w:rsidRPr="004535A4" w:rsidRDefault="00BE342B" w:rsidP="004C6B1E">
            <w:pPr>
              <w:spacing w:after="0"/>
              <w:jc w:val="left"/>
              <w:rPr>
                <w:sz w:val="20"/>
              </w:rPr>
            </w:pPr>
            <w:r w:rsidRPr="004535A4">
              <w:rPr>
                <w:sz w:val="20"/>
              </w:rPr>
              <w:t>Lijado pasada dos (cambio de lija)</w:t>
            </w:r>
          </w:p>
        </w:tc>
      </w:tr>
      <w:tr w:rsidR="00BE342B" w:rsidRPr="004535A4" w:rsidTr="004C6B1E">
        <w:tc>
          <w:tcPr>
            <w:tcW w:w="1526" w:type="dxa"/>
            <w:tcBorders>
              <w:top w:val="nil"/>
              <w:left w:val="nil"/>
              <w:bottom w:val="nil"/>
              <w:right w:val="nil"/>
            </w:tcBorders>
          </w:tcPr>
          <w:p w:rsidR="00BE342B" w:rsidRPr="004535A4" w:rsidRDefault="00BE342B" w:rsidP="004C6B1E">
            <w:pPr>
              <w:spacing w:after="0"/>
              <w:rPr>
                <w:sz w:val="20"/>
              </w:rPr>
            </w:pPr>
            <w:r w:rsidRPr="004535A4">
              <w:rPr>
                <w:sz w:val="20"/>
              </w:rPr>
              <w:t>EL4</w:t>
            </w:r>
          </w:p>
        </w:tc>
        <w:tc>
          <w:tcPr>
            <w:tcW w:w="7974" w:type="dxa"/>
            <w:tcBorders>
              <w:top w:val="nil"/>
              <w:left w:val="nil"/>
              <w:bottom w:val="nil"/>
              <w:right w:val="nil"/>
            </w:tcBorders>
          </w:tcPr>
          <w:p w:rsidR="00BE342B" w:rsidRPr="004535A4" w:rsidRDefault="00BE342B" w:rsidP="004C6B1E">
            <w:pPr>
              <w:spacing w:after="0"/>
              <w:jc w:val="left"/>
              <w:rPr>
                <w:sz w:val="20"/>
              </w:rPr>
            </w:pPr>
            <w:r w:rsidRPr="004535A4">
              <w:rPr>
                <w:sz w:val="20"/>
              </w:rPr>
              <w:t xml:space="preserve">Lijado pasada tres </w:t>
            </w:r>
          </w:p>
        </w:tc>
      </w:tr>
      <w:tr w:rsidR="00BE342B" w:rsidRPr="004535A4" w:rsidTr="004C6B1E">
        <w:tc>
          <w:tcPr>
            <w:tcW w:w="1526" w:type="dxa"/>
            <w:tcBorders>
              <w:top w:val="nil"/>
              <w:left w:val="nil"/>
              <w:bottom w:val="single" w:sz="4" w:space="0" w:color="auto"/>
              <w:right w:val="nil"/>
            </w:tcBorders>
          </w:tcPr>
          <w:p w:rsidR="00BE342B" w:rsidRPr="004535A4" w:rsidRDefault="00BE342B" w:rsidP="004C6B1E">
            <w:pPr>
              <w:spacing w:after="0"/>
              <w:rPr>
                <w:sz w:val="20"/>
              </w:rPr>
            </w:pPr>
            <w:r w:rsidRPr="004535A4">
              <w:rPr>
                <w:sz w:val="20"/>
              </w:rPr>
              <w:t>EL5</w:t>
            </w:r>
          </w:p>
        </w:tc>
        <w:tc>
          <w:tcPr>
            <w:tcW w:w="7974" w:type="dxa"/>
            <w:tcBorders>
              <w:top w:val="nil"/>
              <w:left w:val="nil"/>
              <w:bottom w:val="single" w:sz="4" w:space="0" w:color="auto"/>
              <w:right w:val="nil"/>
            </w:tcBorders>
          </w:tcPr>
          <w:p w:rsidR="00BE342B" w:rsidRPr="004535A4" w:rsidRDefault="00BE342B" w:rsidP="004C6B1E">
            <w:pPr>
              <w:spacing w:after="0"/>
              <w:jc w:val="left"/>
              <w:rPr>
                <w:sz w:val="20"/>
              </w:rPr>
            </w:pPr>
            <w:r w:rsidRPr="004535A4">
              <w:rPr>
                <w:sz w:val="20"/>
              </w:rPr>
              <w:t>Lijado manual y descargarla del banco de trabajo</w:t>
            </w:r>
          </w:p>
        </w:tc>
      </w:tr>
    </w:tbl>
    <w:p w:rsidR="00BE342B" w:rsidRDefault="00BE342B" w:rsidP="00BE342B"/>
    <w:p w:rsidR="00BE342B" w:rsidRDefault="00BE342B" w:rsidP="00BE342B">
      <w:r>
        <w:t xml:space="preserve">El tiempo tipo para este proceso es de 3167 seg con un promedio de suplementos del 17% como se evidencia en la </w:t>
      </w:r>
      <w:r>
        <w:fldChar w:fldCharType="begin"/>
      </w:r>
      <w:r>
        <w:instrText xml:space="preserve"> REF _Ref491276295 \h </w:instrText>
      </w:r>
      <w:r>
        <w:fldChar w:fldCharType="separate"/>
      </w:r>
      <w:r>
        <w:t xml:space="preserve">Figura </w:t>
      </w:r>
      <w:r>
        <w:rPr>
          <w:noProof/>
        </w:rPr>
        <w:t>88</w:t>
      </w:r>
      <w:r>
        <w:fldChar w:fldCharType="end"/>
      </w:r>
      <w:r>
        <w:t>.</w:t>
      </w:r>
    </w:p>
    <w:p w:rsidR="00BE342B" w:rsidRDefault="00BE342B" w:rsidP="00BE342B">
      <w:pPr>
        <w:keepNext/>
      </w:pPr>
      <w:r>
        <w:rPr>
          <w:noProof/>
        </w:rPr>
        <w:lastRenderedPageBreak/>
        <w:drawing>
          <wp:inline distT="0" distB="0" distL="0" distR="0" wp14:anchorId="64E34E54" wp14:editId="7F40E90B">
            <wp:extent cx="6007131" cy="1339702"/>
            <wp:effectExtent l="0" t="0" r="0" b="0"/>
            <wp:docPr id="10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 título.png"/>
                    <pic:cNvPicPr/>
                  </pic:nvPicPr>
                  <pic:blipFill rotWithShape="1">
                    <a:blip r:embed="rId41">
                      <a:extLst>
                        <a:ext uri="{28A0092B-C50C-407E-A947-70E740481C1C}">
                          <a14:useLocalDpi xmlns:a14="http://schemas.microsoft.com/office/drawing/2010/main" val="0"/>
                        </a:ext>
                      </a:extLst>
                    </a:blip>
                    <a:srcRect t="7353"/>
                    <a:stretch/>
                  </pic:blipFill>
                  <pic:spPr bwMode="auto">
                    <a:xfrm>
                      <a:off x="0" y="0"/>
                      <a:ext cx="6012000" cy="1340788"/>
                    </a:xfrm>
                    <a:prstGeom prst="rect">
                      <a:avLst/>
                    </a:prstGeom>
                    <a:ln>
                      <a:noFill/>
                    </a:ln>
                    <a:extLst>
                      <a:ext uri="{53640926-AAD7-44D8-BBD7-CCE9431645EC}">
                        <a14:shadowObscured xmlns:a14="http://schemas.microsoft.com/office/drawing/2010/main"/>
                      </a:ext>
                    </a:extLst>
                  </pic:spPr>
                </pic:pic>
              </a:graphicData>
            </a:graphic>
          </wp:inline>
        </w:drawing>
      </w:r>
    </w:p>
    <w:p w:rsidR="00BE342B" w:rsidRDefault="00BE342B" w:rsidP="00BE342B">
      <w:pPr>
        <w:pStyle w:val="Epgrafe"/>
        <w:jc w:val="left"/>
      </w:pPr>
      <w:bookmarkStart w:id="53" w:name="_Ref491276295"/>
      <w:bookmarkStart w:id="54" w:name="_Toc493885790"/>
      <w:r>
        <w:t xml:space="preserve">Figura </w:t>
      </w:r>
      <w:r>
        <w:fldChar w:fldCharType="begin"/>
      </w:r>
      <w:r>
        <w:instrText xml:space="preserve"> SEQ Figura \* ARABIC </w:instrText>
      </w:r>
      <w:r>
        <w:fldChar w:fldCharType="separate"/>
      </w:r>
      <w:r>
        <w:rPr>
          <w:noProof/>
        </w:rPr>
        <w:t>88</w:t>
      </w:r>
      <w:r>
        <w:rPr>
          <w:noProof/>
        </w:rPr>
        <w:fldChar w:fldCharType="end"/>
      </w:r>
      <w:bookmarkEnd w:id="53"/>
      <w:r>
        <w:t xml:space="preserve">. </w:t>
      </w:r>
      <w:r w:rsidRPr="00FC43ED">
        <w:rPr>
          <w:i w:val="0"/>
        </w:rPr>
        <w:t>Cuadro resumen del tiempo estándar</w:t>
      </w:r>
      <w:r>
        <w:rPr>
          <w:i w:val="0"/>
        </w:rPr>
        <w:t xml:space="preserve"> lijado</w:t>
      </w:r>
      <w:r w:rsidRPr="00FC43ED">
        <w:rPr>
          <w:i w:val="0"/>
        </w:rPr>
        <w:t>.</w:t>
      </w:r>
      <w:bookmarkEnd w:id="54"/>
    </w:p>
    <w:p w:rsidR="00BE342B" w:rsidRDefault="00BE342B" w:rsidP="00BE342B">
      <w:pPr>
        <w:pStyle w:val="Ttulo4"/>
        <w:numPr>
          <w:ilvl w:val="3"/>
          <w:numId w:val="1"/>
        </w:numPr>
      </w:pPr>
      <w:r>
        <w:t>Sellador</w:t>
      </w:r>
    </w:p>
    <w:p w:rsidR="00BE342B" w:rsidRDefault="00BE342B" w:rsidP="00BE342B">
      <w:r>
        <w:t>El proceso de sellado se realiza en unos cuartos que impiden el flujo de los vapores a otros centros de trabajo, se realizaron 5 observaciones que arrojaron una media de 46832 con una desviación del 73,73.</w:t>
      </w:r>
    </w:p>
    <w:p w:rsidR="00BE342B" w:rsidRDefault="00BE342B" w:rsidP="00BE342B">
      <w:pPr>
        <w:pStyle w:val="Epgrafe"/>
        <w:keepNext/>
        <w:jc w:val="left"/>
      </w:pPr>
      <w:bookmarkStart w:id="55" w:name="_Toc493885872"/>
      <w:r>
        <w:t xml:space="preserve">Tabla </w:t>
      </w:r>
      <w:r>
        <w:fldChar w:fldCharType="begin"/>
      </w:r>
      <w:r>
        <w:instrText xml:space="preserve"> SEQ Tabla \* ARABIC </w:instrText>
      </w:r>
      <w:r>
        <w:fldChar w:fldCharType="separate"/>
      </w:r>
      <w:r>
        <w:rPr>
          <w:noProof/>
        </w:rPr>
        <w:t>62</w:t>
      </w:r>
      <w:r>
        <w:rPr>
          <w:noProof/>
        </w:rPr>
        <w:fldChar w:fldCharType="end"/>
      </w:r>
      <w:r>
        <w:t>.</w:t>
      </w:r>
      <w:r w:rsidRPr="004D0F6F">
        <w:rPr>
          <w:i w:val="0"/>
        </w:rPr>
        <w:t xml:space="preserve"> </w:t>
      </w:r>
      <w:r>
        <w:rPr>
          <w:i w:val="0"/>
        </w:rPr>
        <w:br/>
        <w:t>Media y desviación estándar de los tiempos muestreados proceso de sellado.</w:t>
      </w:r>
      <w:bookmarkEnd w:id="55"/>
    </w:p>
    <w:p w:rsidR="00BE342B" w:rsidRPr="004D0F6F" w:rsidRDefault="00BE342B" w:rsidP="00BE342B">
      <w:pPr>
        <w:jc w:val="center"/>
      </w:pPr>
      <w:r>
        <w:rPr>
          <w:noProof/>
        </w:rPr>
        <w:drawing>
          <wp:inline distT="0" distB="0" distL="0" distR="0" wp14:anchorId="18576F34" wp14:editId="6D51CB85">
            <wp:extent cx="3774559" cy="1594884"/>
            <wp:effectExtent l="0" t="0" r="0" b="5715"/>
            <wp:docPr id="107" name="0 Imag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in título.png"/>
                    <pic:cNvPicPr preferRelativeResize="0"/>
                  </pic:nvPicPr>
                  <pic:blipFill>
                    <a:blip r:embed="rId42">
                      <a:extLst>
                        <a:ext uri="{28A0092B-C50C-407E-A947-70E740481C1C}">
                          <a14:useLocalDpi xmlns:a14="http://schemas.microsoft.com/office/drawing/2010/main" val="0"/>
                        </a:ext>
                      </a:extLst>
                    </a:blip>
                    <a:stretch>
                      <a:fillRect/>
                    </a:stretch>
                  </pic:blipFill>
                  <pic:spPr>
                    <a:xfrm>
                      <a:off x="0" y="0"/>
                      <a:ext cx="3780000" cy="1597183"/>
                    </a:xfrm>
                    <a:prstGeom prst="rect">
                      <a:avLst/>
                    </a:prstGeom>
                  </pic:spPr>
                </pic:pic>
              </a:graphicData>
            </a:graphic>
          </wp:inline>
        </w:drawing>
      </w:r>
    </w:p>
    <w:p w:rsidR="00BE342B" w:rsidRDefault="00BE342B" w:rsidP="00BE342B"/>
    <w:p w:rsidR="00BE342B" w:rsidRDefault="00BE342B" w:rsidP="00BE342B">
      <w:r>
        <w:t>Este proceso es realizado por un solo operario, el sellador de 45 solidos se debe revolver muy bien para que no se asiente la resina. El catalizador es utilizado para acelerar el periodo de secado que tarda aproximadamente 6 horas.</w:t>
      </w:r>
    </w:p>
    <w:p w:rsidR="00BE342B" w:rsidRDefault="00BE342B" w:rsidP="00BE342B"/>
    <w:p w:rsidR="00BE342B" w:rsidRPr="008E08D5" w:rsidRDefault="00BE342B" w:rsidP="00BE342B">
      <w:pPr>
        <w:pStyle w:val="Epgrafe"/>
        <w:keepNext/>
        <w:jc w:val="left"/>
        <w:rPr>
          <w:i w:val="0"/>
        </w:rPr>
      </w:pPr>
      <w:bookmarkStart w:id="56" w:name="_Toc493885873"/>
      <w:r>
        <w:t xml:space="preserve">Tabla </w:t>
      </w:r>
      <w:r>
        <w:fldChar w:fldCharType="begin"/>
      </w:r>
      <w:r>
        <w:instrText xml:space="preserve"> SEQ Tabla \* ARABIC </w:instrText>
      </w:r>
      <w:r>
        <w:fldChar w:fldCharType="separate"/>
      </w:r>
      <w:r>
        <w:rPr>
          <w:noProof/>
        </w:rPr>
        <w:t>63</w:t>
      </w:r>
      <w:r>
        <w:rPr>
          <w:noProof/>
        </w:rPr>
        <w:fldChar w:fldCharType="end"/>
      </w:r>
      <w:r>
        <w:rPr>
          <w:noProof/>
        </w:rPr>
        <w:br/>
      </w:r>
      <w:r w:rsidRPr="008E08D5">
        <w:rPr>
          <w:i w:val="0"/>
        </w:rPr>
        <w:t>Descripción del elemento para el proceso de sellado de la hoja para una puerta.</w:t>
      </w:r>
      <w:bookmarkEnd w:id="56"/>
    </w:p>
    <w:tbl>
      <w:tblPr>
        <w:tblW w:w="0" w:type="auto"/>
        <w:tblLook w:val="04A0" w:firstRow="1" w:lastRow="0" w:firstColumn="1" w:lastColumn="0" w:noHBand="0" w:noVBand="1"/>
      </w:tblPr>
      <w:tblGrid>
        <w:gridCol w:w="1468"/>
        <w:gridCol w:w="7253"/>
      </w:tblGrid>
      <w:tr w:rsidR="00BE342B" w:rsidRPr="00D477A9" w:rsidTr="004C6B1E">
        <w:trPr>
          <w:trHeight w:val="145"/>
        </w:trPr>
        <w:tc>
          <w:tcPr>
            <w:tcW w:w="9500" w:type="dxa"/>
            <w:gridSpan w:val="2"/>
            <w:tcBorders>
              <w:top w:val="single" w:sz="4" w:space="0" w:color="auto"/>
              <w:left w:val="nil"/>
              <w:right w:val="nil"/>
            </w:tcBorders>
          </w:tcPr>
          <w:p w:rsidR="00BE342B" w:rsidRPr="00D477A9" w:rsidRDefault="00BE342B" w:rsidP="004C6B1E">
            <w:pPr>
              <w:spacing w:after="0"/>
              <w:jc w:val="center"/>
              <w:rPr>
                <w:sz w:val="20"/>
              </w:rPr>
            </w:pPr>
            <w:r w:rsidRPr="00D477A9">
              <w:rPr>
                <w:sz w:val="20"/>
              </w:rPr>
              <w:t xml:space="preserve">Proceso de sellado </w:t>
            </w:r>
          </w:p>
        </w:tc>
      </w:tr>
      <w:tr w:rsidR="00BE342B" w:rsidRPr="00D477A9" w:rsidTr="004C6B1E">
        <w:tc>
          <w:tcPr>
            <w:tcW w:w="1526" w:type="dxa"/>
            <w:tcBorders>
              <w:top w:val="single" w:sz="4" w:space="0" w:color="auto"/>
              <w:left w:val="nil"/>
              <w:bottom w:val="nil"/>
              <w:right w:val="nil"/>
            </w:tcBorders>
          </w:tcPr>
          <w:p w:rsidR="00BE342B" w:rsidRPr="00D477A9" w:rsidRDefault="00BE342B" w:rsidP="004C6B1E">
            <w:pPr>
              <w:spacing w:after="0"/>
              <w:rPr>
                <w:sz w:val="20"/>
              </w:rPr>
            </w:pPr>
            <w:r w:rsidRPr="00D477A9">
              <w:rPr>
                <w:sz w:val="20"/>
              </w:rPr>
              <w:t>Elemento</w:t>
            </w:r>
          </w:p>
        </w:tc>
        <w:tc>
          <w:tcPr>
            <w:tcW w:w="7974" w:type="dxa"/>
            <w:tcBorders>
              <w:top w:val="single" w:sz="4" w:space="0" w:color="auto"/>
              <w:left w:val="nil"/>
              <w:bottom w:val="nil"/>
              <w:right w:val="nil"/>
            </w:tcBorders>
          </w:tcPr>
          <w:p w:rsidR="00BE342B" w:rsidRPr="00D477A9" w:rsidRDefault="00BE342B" w:rsidP="004C6B1E">
            <w:pPr>
              <w:spacing w:after="0"/>
              <w:rPr>
                <w:sz w:val="20"/>
              </w:rPr>
            </w:pPr>
            <w:r w:rsidRPr="00D477A9">
              <w:rPr>
                <w:sz w:val="20"/>
              </w:rPr>
              <w:t>Descripción</w:t>
            </w:r>
          </w:p>
        </w:tc>
      </w:tr>
      <w:tr w:rsidR="00BE342B" w:rsidRPr="00D477A9" w:rsidTr="004C6B1E">
        <w:trPr>
          <w:trHeight w:val="74"/>
        </w:trPr>
        <w:tc>
          <w:tcPr>
            <w:tcW w:w="1526" w:type="dxa"/>
            <w:tcBorders>
              <w:top w:val="nil"/>
              <w:left w:val="nil"/>
              <w:bottom w:val="nil"/>
              <w:right w:val="nil"/>
            </w:tcBorders>
          </w:tcPr>
          <w:p w:rsidR="00BE342B" w:rsidRPr="00D477A9" w:rsidRDefault="00BE342B" w:rsidP="004C6B1E">
            <w:pPr>
              <w:spacing w:after="0"/>
              <w:rPr>
                <w:sz w:val="20"/>
              </w:rPr>
            </w:pPr>
            <w:r w:rsidRPr="00D477A9">
              <w:rPr>
                <w:sz w:val="20"/>
              </w:rPr>
              <w:t>ES1</w:t>
            </w:r>
          </w:p>
        </w:tc>
        <w:tc>
          <w:tcPr>
            <w:tcW w:w="7974" w:type="dxa"/>
            <w:tcBorders>
              <w:top w:val="nil"/>
              <w:left w:val="nil"/>
              <w:bottom w:val="nil"/>
              <w:right w:val="nil"/>
            </w:tcBorders>
          </w:tcPr>
          <w:p w:rsidR="00BE342B" w:rsidRPr="00D477A9" w:rsidRDefault="00BE342B" w:rsidP="004C6B1E">
            <w:pPr>
              <w:spacing w:after="0"/>
              <w:jc w:val="left"/>
              <w:rPr>
                <w:sz w:val="20"/>
              </w:rPr>
            </w:pPr>
            <w:r w:rsidRPr="00D477A9">
              <w:rPr>
                <w:sz w:val="20"/>
              </w:rPr>
              <w:t>Tomar la hoja y ubicarla en el banco de trabajo</w:t>
            </w:r>
          </w:p>
        </w:tc>
      </w:tr>
      <w:tr w:rsidR="00BE342B" w:rsidRPr="00D477A9" w:rsidTr="004C6B1E">
        <w:tc>
          <w:tcPr>
            <w:tcW w:w="1526" w:type="dxa"/>
            <w:tcBorders>
              <w:top w:val="nil"/>
              <w:left w:val="nil"/>
              <w:bottom w:val="nil"/>
              <w:right w:val="nil"/>
            </w:tcBorders>
          </w:tcPr>
          <w:p w:rsidR="00BE342B" w:rsidRPr="00D477A9" w:rsidRDefault="00BE342B" w:rsidP="004C6B1E">
            <w:pPr>
              <w:spacing w:after="0"/>
              <w:rPr>
                <w:sz w:val="20"/>
              </w:rPr>
            </w:pPr>
            <w:r w:rsidRPr="00D477A9">
              <w:rPr>
                <w:sz w:val="20"/>
              </w:rPr>
              <w:t>ES2</w:t>
            </w:r>
          </w:p>
        </w:tc>
        <w:tc>
          <w:tcPr>
            <w:tcW w:w="7974" w:type="dxa"/>
            <w:tcBorders>
              <w:top w:val="nil"/>
              <w:left w:val="nil"/>
              <w:bottom w:val="nil"/>
              <w:right w:val="nil"/>
            </w:tcBorders>
          </w:tcPr>
          <w:p w:rsidR="00BE342B" w:rsidRPr="00D477A9" w:rsidRDefault="00BE342B" w:rsidP="004C6B1E">
            <w:pPr>
              <w:spacing w:after="0"/>
              <w:jc w:val="left"/>
              <w:rPr>
                <w:sz w:val="20"/>
              </w:rPr>
            </w:pPr>
            <w:r w:rsidRPr="00D477A9">
              <w:rPr>
                <w:sz w:val="20"/>
              </w:rPr>
              <w:t>Revolver sellador</w:t>
            </w:r>
          </w:p>
        </w:tc>
      </w:tr>
      <w:tr w:rsidR="00BE342B" w:rsidRPr="00D477A9" w:rsidTr="004C6B1E">
        <w:tc>
          <w:tcPr>
            <w:tcW w:w="1526" w:type="dxa"/>
            <w:tcBorders>
              <w:top w:val="nil"/>
              <w:left w:val="nil"/>
              <w:bottom w:val="nil"/>
              <w:right w:val="nil"/>
            </w:tcBorders>
          </w:tcPr>
          <w:p w:rsidR="00BE342B" w:rsidRPr="00D477A9" w:rsidRDefault="00BE342B" w:rsidP="004C6B1E">
            <w:pPr>
              <w:spacing w:after="0"/>
              <w:rPr>
                <w:sz w:val="20"/>
              </w:rPr>
            </w:pPr>
            <w:r w:rsidRPr="00D477A9">
              <w:rPr>
                <w:sz w:val="20"/>
              </w:rPr>
              <w:t>ES3</w:t>
            </w:r>
          </w:p>
        </w:tc>
        <w:tc>
          <w:tcPr>
            <w:tcW w:w="7974" w:type="dxa"/>
            <w:tcBorders>
              <w:top w:val="nil"/>
              <w:left w:val="nil"/>
              <w:bottom w:val="nil"/>
              <w:right w:val="nil"/>
            </w:tcBorders>
          </w:tcPr>
          <w:p w:rsidR="00BE342B" w:rsidRPr="00D477A9" w:rsidRDefault="00BE342B" w:rsidP="004C6B1E">
            <w:pPr>
              <w:spacing w:after="0"/>
              <w:jc w:val="left"/>
              <w:rPr>
                <w:sz w:val="20"/>
              </w:rPr>
            </w:pPr>
            <w:r w:rsidRPr="00D477A9">
              <w:rPr>
                <w:sz w:val="20"/>
              </w:rPr>
              <w:t>Sellar la hoja</w:t>
            </w:r>
          </w:p>
        </w:tc>
      </w:tr>
      <w:tr w:rsidR="00BE342B" w:rsidRPr="00D477A9" w:rsidTr="004C6B1E">
        <w:tc>
          <w:tcPr>
            <w:tcW w:w="1526" w:type="dxa"/>
            <w:tcBorders>
              <w:top w:val="nil"/>
              <w:left w:val="nil"/>
              <w:bottom w:val="nil"/>
              <w:right w:val="nil"/>
            </w:tcBorders>
          </w:tcPr>
          <w:p w:rsidR="00BE342B" w:rsidRPr="00D477A9" w:rsidRDefault="00BE342B" w:rsidP="004C6B1E">
            <w:pPr>
              <w:spacing w:after="0"/>
              <w:rPr>
                <w:sz w:val="20"/>
              </w:rPr>
            </w:pPr>
            <w:r w:rsidRPr="00D477A9">
              <w:rPr>
                <w:sz w:val="20"/>
              </w:rPr>
              <w:t>ES4</w:t>
            </w:r>
          </w:p>
        </w:tc>
        <w:tc>
          <w:tcPr>
            <w:tcW w:w="7974" w:type="dxa"/>
            <w:tcBorders>
              <w:top w:val="nil"/>
              <w:left w:val="nil"/>
              <w:bottom w:val="nil"/>
              <w:right w:val="nil"/>
            </w:tcBorders>
          </w:tcPr>
          <w:p w:rsidR="00BE342B" w:rsidRPr="00D477A9" w:rsidRDefault="00BE342B" w:rsidP="004C6B1E">
            <w:pPr>
              <w:spacing w:after="0"/>
              <w:jc w:val="left"/>
              <w:rPr>
                <w:sz w:val="20"/>
              </w:rPr>
            </w:pPr>
            <w:r w:rsidRPr="00D477A9">
              <w:rPr>
                <w:sz w:val="20"/>
              </w:rPr>
              <w:t>Desmontar y llevar a la zona de secado</w:t>
            </w:r>
          </w:p>
        </w:tc>
      </w:tr>
      <w:tr w:rsidR="00BE342B" w:rsidRPr="00D477A9" w:rsidTr="004C6B1E">
        <w:tc>
          <w:tcPr>
            <w:tcW w:w="1526" w:type="dxa"/>
            <w:tcBorders>
              <w:top w:val="nil"/>
              <w:left w:val="nil"/>
              <w:bottom w:val="single" w:sz="4" w:space="0" w:color="auto"/>
              <w:right w:val="nil"/>
            </w:tcBorders>
          </w:tcPr>
          <w:p w:rsidR="00BE342B" w:rsidRPr="00D477A9" w:rsidRDefault="00BE342B" w:rsidP="004C6B1E">
            <w:pPr>
              <w:spacing w:after="0"/>
              <w:rPr>
                <w:sz w:val="20"/>
              </w:rPr>
            </w:pPr>
            <w:r w:rsidRPr="00D477A9">
              <w:rPr>
                <w:sz w:val="20"/>
              </w:rPr>
              <w:t>ES5</w:t>
            </w:r>
          </w:p>
        </w:tc>
        <w:tc>
          <w:tcPr>
            <w:tcW w:w="7974" w:type="dxa"/>
            <w:tcBorders>
              <w:top w:val="nil"/>
              <w:left w:val="nil"/>
              <w:bottom w:val="single" w:sz="4" w:space="0" w:color="auto"/>
              <w:right w:val="nil"/>
            </w:tcBorders>
          </w:tcPr>
          <w:p w:rsidR="00BE342B" w:rsidRPr="00D477A9" w:rsidRDefault="00BE342B" w:rsidP="004C6B1E">
            <w:pPr>
              <w:spacing w:after="0"/>
              <w:jc w:val="left"/>
              <w:rPr>
                <w:sz w:val="20"/>
              </w:rPr>
            </w:pPr>
            <w:r w:rsidRPr="00D477A9">
              <w:rPr>
                <w:sz w:val="20"/>
              </w:rPr>
              <w:t>Secado</w:t>
            </w:r>
          </w:p>
        </w:tc>
      </w:tr>
    </w:tbl>
    <w:p w:rsidR="00BE342B" w:rsidRDefault="00BE342B" w:rsidP="00BE342B">
      <w:r>
        <w:t xml:space="preserve">El tiempo tipo es de 49302 seg y el promedio de suplementos es del 14%. </w:t>
      </w:r>
    </w:p>
    <w:p w:rsidR="00BE342B" w:rsidRDefault="00BE342B" w:rsidP="00BE342B">
      <w:pPr>
        <w:keepNext/>
      </w:pPr>
      <w:r>
        <w:rPr>
          <w:noProof/>
        </w:rPr>
        <w:lastRenderedPageBreak/>
        <w:drawing>
          <wp:inline distT="0" distB="0" distL="0" distR="0" wp14:anchorId="3EDC33CD" wp14:editId="20BC2022">
            <wp:extent cx="5983200" cy="1447200"/>
            <wp:effectExtent l="0" t="0" r="0" b="635"/>
            <wp:docPr id="108"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 título.png"/>
                    <pic:cNvPicPr/>
                  </pic:nvPicPr>
                  <pic:blipFill>
                    <a:blip r:embed="rId43">
                      <a:extLst>
                        <a:ext uri="{28A0092B-C50C-407E-A947-70E740481C1C}">
                          <a14:useLocalDpi xmlns:a14="http://schemas.microsoft.com/office/drawing/2010/main" val="0"/>
                        </a:ext>
                      </a:extLst>
                    </a:blip>
                    <a:stretch>
                      <a:fillRect/>
                    </a:stretch>
                  </pic:blipFill>
                  <pic:spPr>
                    <a:xfrm>
                      <a:off x="0" y="0"/>
                      <a:ext cx="5983200" cy="1447200"/>
                    </a:xfrm>
                    <a:prstGeom prst="rect">
                      <a:avLst/>
                    </a:prstGeom>
                  </pic:spPr>
                </pic:pic>
              </a:graphicData>
            </a:graphic>
          </wp:inline>
        </w:drawing>
      </w:r>
    </w:p>
    <w:p w:rsidR="00BE342B" w:rsidRDefault="00BE342B" w:rsidP="00BE342B">
      <w:pPr>
        <w:pStyle w:val="Epgrafe"/>
        <w:jc w:val="left"/>
      </w:pPr>
      <w:bookmarkStart w:id="57" w:name="_Toc493885791"/>
      <w:r>
        <w:t xml:space="preserve">Figura </w:t>
      </w:r>
      <w:r>
        <w:fldChar w:fldCharType="begin"/>
      </w:r>
      <w:r>
        <w:instrText xml:space="preserve"> SEQ Figura \* ARABIC </w:instrText>
      </w:r>
      <w:r>
        <w:fldChar w:fldCharType="separate"/>
      </w:r>
      <w:r>
        <w:rPr>
          <w:noProof/>
        </w:rPr>
        <w:t>89</w:t>
      </w:r>
      <w:r>
        <w:rPr>
          <w:noProof/>
        </w:rPr>
        <w:fldChar w:fldCharType="end"/>
      </w:r>
      <w:r>
        <w:t xml:space="preserve">. </w:t>
      </w:r>
      <w:r w:rsidRPr="00FC43ED">
        <w:rPr>
          <w:i w:val="0"/>
        </w:rPr>
        <w:t>Cuadro resumen del tiempo estándar</w:t>
      </w:r>
      <w:r>
        <w:rPr>
          <w:i w:val="0"/>
        </w:rPr>
        <w:t xml:space="preserve"> sellado</w:t>
      </w:r>
      <w:r w:rsidRPr="00FC43ED">
        <w:rPr>
          <w:i w:val="0"/>
        </w:rPr>
        <w:t>.</w:t>
      </w:r>
      <w:bookmarkEnd w:id="57"/>
    </w:p>
    <w:p w:rsidR="00BE342B" w:rsidRDefault="00BE342B" w:rsidP="00BE342B">
      <w:pPr>
        <w:pStyle w:val="Ttulo4"/>
        <w:numPr>
          <w:ilvl w:val="3"/>
          <w:numId w:val="1"/>
        </w:numPr>
      </w:pPr>
      <w:r>
        <w:t>Pintura</w:t>
      </w:r>
    </w:p>
    <w:p w:rsidR="00BE342B" w:rsidRPr="0063240F" w:rsidRDefault="00BE342B" w:rsidP="00BE342B">
      <w:r>
        <w:t xml:space="preserve">Para el proceso de pintura se realizaron 5 observaciones las cuales arrojaron una media de 48043 seg y una desviación del 2,30. </w:t>
      </w:r>
    </w:p>
    <w:p w:rsidR="00BE342B" w:rsidRDefault="00BE342B" w:rsidP="00BE342B">
      <w:pPr>
        <w:pStyle w:val="Epgrafe"/>
        <w:keepNext/>
        <w:jc w:val="left"/>
      </w:pPr>
      <w:bookmarkStart w:id="58" w:name="_Toc493885874"/>
      <w:r>
        <w:t xml:space="preserve">Tabla </w:t>
      </w:r>
      <w:r>
        <w:fldChar w:fldCharType="begin"/>
      </w:r>
      <w:r>
        <w:instrText xml:space="preserve"> SEQ Tabla \* ARABIC </w:instrText>
      </w:r>
      <w:r>
        <w:fldChar w:fldCharType="separate"/>
      </w:r>
      <w:r>
        <w:rPr>
          <w:noProof/>
        </w:rPr>
        <w:t>64</w:t>
      </w:r>
      <w:r>
        <w:rPr>
          <w:noProof/>
        </w:rPr>
        <w:fldChar w:fldCharType="end"/>
      </w:r>
      <w:r>
        <w:t xml:space="preserve">. </w:t>
      </w:r>
      <w:r>
        <w:br/>
      </w:r>
      <w:r w:rsidRPr="006051AB">
        <w:rPr>
          <w:i w:val="0"/>
        </w:rPr>
        <w:t>Media y desviación estándar de los tiempos muestreados proceso de pintura.</w:t>
      </w:r>
      <w:bookmarkEnd w:id="58"/>
    </w:p>
    <w:p w:rsidR="00BE342B" w:rsidRPr="00EF6BAB" w:rsidRDefault="00BE342B" w:rsidP="00BE342B">
      <w:pPr>
        <w:jc w:val="center"/>
      </w:pPr>
      <w:r>
        <w:rPr>
          <w:noProof/>
        </w:rPr>
        <w:drawing>
          <wp:inline distT="0" distB="0" distL="0" distR="0" wp14:anchorId="3BC068F9" wp14:editId="5F87DF56">
            <wp:extent cx="3780000" cy="1692000"/>
            <wp:effectExtent l="0" t="0" r="0" b="3810"/>
            <wp:docPr id="109" name="0 Imag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in título.png"/>
                    <pic:cNvPicPr preferRelativeResize="0"/>
                  </pic:nvPicPr>
                  <pic:blipFill>
                    <a:blip r:embed="rId44">
                      <a:extLst>
                        <a:ext uri="{28A0092B-C50C-407E-A947-70E740481C1C}">
                          <a14:useLocalDpi xmlns:a14="http://schemas.microsoft.com/office/drawing/2010/main" val="0"/>
                        </a:ext>
                      </a:extLst>
                    </a:blip>
                    <a:stretch>
                      <a:fillRect/>
                    </a:stretch>
                  </pic:blipFill>
                  <pic:spPr>
                    <a:xfrm>
                      <a:off x="0" y="0"/>
                      <a:ext cx="3780000" cy="1692000"/>
                    </a:xfrm>
                    <a:prstGeom prst="rect">
                      <a:avLst/>
                    </a:prstGeom>
                  </pic:spPr>
                </pic:pic>
              </a:graphicData>
            </a:graphic>
          </wp:inline>
        </w:drawing>
      </w:r>
    </w:p>
    <w:p w:rsidR="00BE342B" w:rsidRDefault="00BE342B" w:rsidP="00BE342B">
      <w:r>
        <w:t>El proceso de pintura es realizado con un compresor en donde se aplica el tinte requerido por el cliente.</w:t>
      </w:r>
    </w:p>
    <w:p w:rsidR="00BE342B" w:rsidRDefault="00BE342B" w:rsidP="00BE342B"/>
    <w:p w:rsidR="00BE342B" w:rsidRDefault="00BE342B" w:rsidP="00BE342B">
      <w:pPr>
        <w:pStyle w:val="Epgrafe"/>
        <w:keepNext/>
        <w:jc w:val="left"/>
      </w:pPr>
      <w:bookmarkStart w:id="59" w:name="_Toc493885875"/>
      <w:r>
        <w:t xml:space="preserve">Tabla </w:t>
      </w:r>
      <w:r>
        <w:fldChar w:fldCharType="begin"/>
      </w:r>
      <w:r>
        <w:instrText xml:space="preserve"> SEQ Tabla \* ARABIC </w:instrText>
      </w:r>
      <w:r>
        <w:fldChar w:fldCharType="separate"/>
      </w:r>
      <w:r>
        <w:rPr>
          <w:noProof/>
        </w:rPr>
        <w:t>65</w:t>
      </w:r>
      <w:r>
        <w:rPr>
          <w:noProof/>
        </w:rPr>
        <w:fldChar w:fldCharType="end"/>
      </w:r>
      <w:r>
        <w:t xml:space="preserve">. </w:t>
      </w:r>
      <w:r>
        <w:br/>
      </w:r>
      <w:r w:rsidRPr="006051AB">
        <w:rPr>
          <w:i w:val="0"/>
        </w:rPr>
        <w:t>Descripción del elemento para el proceso de pintura de la hoja para una puerta.</w:t>
      </w:r>
      <w:bookmarkEnd w:id="59"/>
    </w:p>
    <w:tbl>
      <w:tblPr>
        <w:tblW w:w="0" w:type="auto"/>
        <w:tblLook w:val="04A0" w:firstRow="1" w:lastRow="0" w:firstColumn="1" w:lastColumn="0" w:noHBand="0" w:noVBand="1"/>
      </w:tblPr>
      <w:tblGrid>
        <w:gridCol w:w="1341"/>
        <w:gridCol w:w="7380"/>
      </w:tblGrid>
      <w:tr w:rsidR="00BE342B" w:rsidRPr="00856848" w:rsidTr="004C6B1E">
        <w:trPr>
          <w:trHeight w:val="145"/>
        </w:trPr>
        <w:tc>
          <w:tcPr>
            <w:tcW w:w="9500" w:type="dxa"/>
            <w:gridSpan w:val="2"/>
            <w:tcBorders>
              <w:top w:val="single" w:sz="4" w:space="0" w:color="auto"/>
              <w:left w:val="nil"/>
              <w:right w:val="nil"/>
            </w:tcBorders>
          </w:tcPr>
          <w:p w:rsidR="00BE342B" w:rsidRPr="00856848" w:rsidRDefault="00BE342B" w:rsidP="004C6B1E">
            <w:pPr>
              <w:spacing w:after="0"/>
              <w:jc w:val="center"/>
              <w:rPr>
                <w:sz w:val="20"/>
              </w:rPr>
            </w:pPr>
            <w:r w:rsidRPr="00856848">
              <w:rPr>
                <w:sz w:val="20"/>
              </w:rPr>
              <w:t xml:space="preserve">Proceso de pintura </w:t>
            </w:r>
          </w:p>
        </w:tc>
      </w:tr>
      <w:tr w:rsidR="00BE342B" w:rsidRPr="00856848" w:rsidTr="004C6B1E">
        <w:tc>
          <w:tcPr>
            <w:tcW w:w="1384" w:type="dxa"/>
            <w:tcBorders>
              <w:top w:val="single" w:sz="4" w:space="0" w:color="auto"/>
              <w:left w:val="nil"/>
              <w:bottom w:val="nil"/>
              <w:right w:val="nil"/>
            </w:tcBorders>
          </w:tcPr>
          <w:p w:rsidR="00BE342B" w:rsidRPr="00856848" w:rsidRDefault="00BE342B" w:rsidP="004C6B1E">
            <w:pPr>
              <w:spacing w:after="0"/>
              <w:rPr>
                <w:sz w:val="20"/>
              </w:rPr>
            </w:pPr>
            <w:r w:rsidRPr="00856848">
              <w:rPr>
                <w:sz w:val="20"/>
              </w:rPr>
              <w:t>Elemento</w:t>
            </w:r>
          </w:p>
        </w:tc>
        <w:tc>
          <w:tcPr>
            <w:tcW w:w="8116" w:type="dxa"/>
            <w:tcBorders>
              <w:top w:val="single" w:sz="4" w:space="0" w:color="auto"/>
              <w:left w:val="nil"/>
              <w:bottom w:val="nil"/>
              <w:right w:val="nil"/>
            </w:tcBorders>
          </w:tcPr>
          <w:p w:rsidR="00BE342B" w:rsidRPr="00856848" w:rsidRDefault="00BE342B" w:rsidP="004C6B1E">
            <w:pPr>
              <w:spacing w:after="0"/>
              <w:rPr>
                <w:sz w:val="20"/>
              </w:rPr>
            </w:pPr>
            <w:r w:rsidRPr="00856848">
              <w:rPr>
                <w:sz w:val="20"/>
              </w:rPr>
              <w:t>Descripción</w:t>
            </w:r>
          </w:p>
        </w:tc>
      </w:tr>
      <w:tr w:rsidR="00BE342B" w:rsidRPr="00856848" w:rsidTr="004C6B1E">
        <w:trPr>
          <w:trHeight w:val="74"/>
        </w:trPr>
        <w:tc>
          <w:tcPr>
            <w:tcW w:w="1384" w:type="dxa"/>
            <w:tcBorders>
              <w:top w:val="nil"/>
              <w:left w:val="nil"/>
              <w:bottom w:val="nil"/>
              <w:right w:val="nil"/>
            </w:tcBorders>
          </w:tcPr>
          <w:p w:rsidR="00BE342B" w:rsidRPr="00856848" w:rsidRDefault="00BE342B" w:rsidP="004C6B1E">
            <w:pPr>
              <w:spacing w:after="0"/>
              <w:rPr>
                <w:sz w:val="20"/>
              </w:rPr>
            </w:pPr>
            <w:r w:rsidRPr="00856848">
              <w:rPr>
                <w:sz w:val="20"/>
              </w:rPr>
              <w:t>EPI1</w:t>
            </w:r>
          </w:p>
        </w:tc>
        <w:tc>
          <w:tcPr>
            <w:tcW w:w="8116" w:type="dxa"/>
            <w:tcBorders>
              <w:top w:val="nil"/>
              <w:left w:val="nil"/>
              <w:bottom w:val="nil"/>
              <w:right w:val="nil"/>
            </w:tcBorders>
          </w:tcPr>
          <w:p w:rsidR="00BE342B" w:rsidRPr="00856848" w:rsidRDefault="00BE342B" w:rsidP="004C6B1E">
            <w:pPr>
              <w:spacing w:after="0"/>
              <w:jc w:val="left"/>
              <w:rPr>
                <w:sz w:val="20"/>
              </w:rPr>
            </w:pPr>
            <w:r w:rsidRPr="00856848">
              <w:rPr>
                <w:sz w:val="20"/>
              </w:rPr>
              <w:t>Tomar la hoja y ubicarla en el banco de trabajo</w:t>
            </w:r>
          </w:p>
        </w:tc>
      </w:tr>
      <w:tr w:rsidR="00BE342B" w:rsidRPr="00856848" w:rsidTr="004C6B1E">
        <w:tc>
          <w:tcPr>
            <w:tcW w:w="1384" w:type="dxa"/>
            <w:tcBorders>
              <w:top w:val="nil"/>
              <w:left w:val="nil"/>
              <w:bottom w:val="nil"/>
              <w:right w:val="nil"/>
            </w:tcBorders>
          </w:tcPr>
          <w:p w:rsidR="00BE342B" w:rsidRPr="00856848" w:rsidRDefault="00BE342B" w:rsidP="004C6B1E">
            <w:pPr>
              <w:spacing w:after="0"/>
              <w:rPr>
                <w:sz w:val="20"/>
              </w:rPr>
            </w:pPr>
            <w:r w:rsidRPr="00856848">
              <w:rPr>
                <w:sz w:val="20"/>
              </w:rPr>
              <w:t>EPI2</w:t>
            </w:r>
          </w:p>
        </w:tc>
        <w:tc>
          <w:tcPr>
            <w:tcW w:w="8116" w:type="dxa"/>
            <w:tcBorders>
              <w:top w:val="nil"/>
              <w:left w:val="nil"/>
              <w:bottom w:val="nil"/>
              <w:right w:val="nil"/>
            </w:tcBorders>
          </w:tcPr>
          <w:p w:rsidR="00BE342B" w:rsidRPr="00856848" w:rsidRDefault="00BE342B" w:rsidP="004C6B1E">
            <w:pPr>
              <w:spacing w:after="0"/>
              <w:jc w:val="left"/>
              <w:rPr>
                <w:sz w:val="20"/>
              </w:rPr>
            </w:pPr>
            <w:r w:rsidRPr="00856848">
              <w:rPr>
                <w:sz w:val="20"/>
              </w:rPr>
              <w:t>Preparar la pintura</w:t>
            </w:r>
          </w:p>
        </w:tc>
      </w:tr>
      <w:tr w:rsidR="00BE342B" w:rsidRPr="00856848" w:rsidTr="004C6B1E">
        <w:tc>
          <w:tcPr>
            <w:tcW w:w="1384" w:type="dxa"/>
            <w:tcBorders>
              <w:top w:val="nil"/>
              <w:left w:val="nil"/>
              <w:bottom w:val="nil"/>
              <w:right w:val="nil"/>
            </w:tcBorders>
          </w:tcPr>
          <w:p w:rsidR="00BE342B" w:rsidRPr="00856848" w:rsidRDefault="00BE342B" w:rsidP="004C6B1E">
            <w:pPr>
              <w:spacing w:after="0"/>
              <w:rPr>
                <w:sz w:val="20"/>
              </w:rPr>
            </w:pPr>
            <w:r w:rsidRPr="00856848">
              <w:rPr>
                <w:sz w:val="20"/>
              </w:rPr>
              <w:t>EPI3</w:t>
            </w:r>
          </w:p>
        </w:tc>
        <w:tc>
          <w:tcPr>
            <w:tcW w:w="8116" w:type="dxa"/>
            <w:tcBorders>
              <w:top w:val="nil"/>
              <w:left w:val="nil"/>
              <w:bottom w:val="nil"/>
              <w:right w:val="nil"/>
            </w:tcBorders>
          </w:tcPr>
          <w:p w:rsidR="00BE342B" w:rsidRPr="00856848" w:rsidRDefault="00BE342B" w:rsidP="004C6B1E">
            <w:pPr>
              <w:spacing w:after="0"/>
              <w:jc w:val="left"/>
              <w:rPr>
                <w:sz w:val="20"/>
              </w:rPr>
            </w:pPr>
            <w:r w:rsidRPr="00856848">
              <w:rPr>
                <w:sz w:val="20"/>
              </w:rPr>
              <w:t>Pintar la hoja</w:t>
            </w:r>
          </w:p>
        </w:tc>
      </w:tr>
      <w:tr w:rsidR="00BE342B" w:rsidRPr="00856848" w:rsidTr="004C6B1E">
        <w:tc>
          <w:tcPr>
            <w:tcW w:w="1384" w:type="dxa"/>
            <w:tcBorders>
              <w:top w:val="nil"/>
              <w:left w:val="nil"/>
              <w:bottom w:val="nil"/>
              <w:right w:val="nil"/>
            </w:tcBorders>
          </w:tcPr>
          <w:p w:rsidR="00BE342B" w:rsidRPr="00856848" w:rsidRDefault="00BE342B" w:rsidP="004C6B1E">
            <w:pPr>
              <w:spacing w:after="0"/>
              <w:rPr>
                <w:sz w:val="20"/>
              </w:rPr>
            </w:pPr>
            <w:r w:rsidRPr="00856848">
              <w:rPr>
                <w:sz w:val="20"/>
              </w:rPr>
              <w:t>EPI4</w:t>
            </w:r>
          </w:p>
        </w:tc>
        <w:tc>
          <w:tcPr>
            <w:tcW w:w="8116" w:type="dxa"/>
            <w:tcBorders>
              <w:top w:val="nil"/>
              <w:left w:val="nil"/>
              <w:bottom w:val="nil"/>
              <w:right w:val="nil"/>
            </w:tcBorders>
          </w:tcPr>
          <w:p w:rsidR="00BE342B" w:rsidRPr="00856848" w:rsidRDefault="00BE342B" w:rsidP="004C6B1E">
            <w:pPr>
              <w:spacing w:after="0"/>
              <w:jc w:val="left"/>
              <w:rPr>
                <w:sz w:val="20"/>
              </w:rPr>
            </w:pPr>
            <w:r w:rsidRPr="00856848">
              <w:rPr>
                <w:sz w:val="20"/>
              </w:rPr>
              <w:t>Desmontar y llevar a la zona de secado</w:t>
            </w:r>
          </w:p>
        </w:tc>
      </w:tr>
      <w:tr w:rsidR="00BE342B" w:rsidRPr="00856848" w:rsidTr="004C6B1E">
        <w:tc>
          <w:tcPr>
            <w:tcW w:w="1384" w:type="dxa"/>
            <w:tcBorders>
              <w:top w:val="nil"/>
              <w:left w:val="nil"/>
              <w:bottom w:val="single" w:sz="4" w:space="0" w:color="auto"/>
              <w:right w:val="nil"/>
            </w:tcBorders>
          </w:tcPr>
          <w:p w:rsidR="00BE342B" w:rsidRPr="00856848" w:rsidRDefault="00BE342B" w:rsidP="004C6B1E">
            <w:pPr>
              <w:spacing w:after="0"/>
              <w:rPr>
                <w:sz w:val="20"/>
              </w:rPr>
            </w:pPr>
            <w:r w:rsidRPr="00856848">
              <w:rPr>
                <w:sz w:val="20"/>
              </w:rPr>
              <w:t>EPI5</w:t>
            </w:r>
          </w:p>
        </w:tc>
        <w:tc>
          <w:tcPr>
            <w:tcW w:w="8116" w:type="dxa"/>
            <w:tcBorders>
              <w:top w:val="nil"/>
              <w:left w:val="nil"/>
              <w:bottom w:val="single" w:sz="4" w:space="0" w:color="auto"/>
              <w:right w:val="nil"/>
            </w:tcBorders>
          </w:tcPr>
          <w:p w:rsidR="00BE342B" w:rsidRPr="00856848" w:rsidRDefault="00BE342B" w:rsidP="004C6B1E">
            <w:pPr>
              <w:spacing w:after="0"/>
              <w:jc w:val="left"/>
              <w:rPr>
                <w:sz w:val="20"/>
              </w:rPr>
            </w:pPr>
            <w:r w:rsidRPr="00856848">
              <w:rPr>
                <w:sz w:val="20"/>
              </w:rPr>
              <w:t>Secado</w:t>
            </w:r>
          </w:p>
        </w:tc>
      </w:tr>
    </w:tbl>
    <w:p w:rsidR="00BE342B" w:rsidRDefault="00BE342B" w:rsidP="00BE342B">
      <w:pPr>
        <w:keepNext/>
        <w:rPr>
          <w:noProof/>
        </w:rPr>
      </w:pPr>
      <w:r>
        <w:rPr>
          <w:noProof/>
        </w:rPr>
        <w:lastRenderedPageBreak/>
        <w:t>Finalmente se calculo el tiempo tipo el cual arrojo un valor de 53187 seg con un promedio de suplementos del 15%.</w:t>
      </w:r>
    </w:p>
    <w:p w:rsidR="00BE342B" w:rsidRDefault="00BE342B" w:rsidP="00BE342B">
      <w:pPr>
        <w:keepNext/>
      </w:pPr>
      <w:r>
        <w:rPr>
          <w:noProof/>
        </w:rPr>
        <w:drawing>
          <wp:inline distT="0" distB="0" distL="0" distR="0" wp14:anchorId="052402C3" wp14:editId="518A9B00">
            <wp:extent cx="5904000" cy="1447200"/>
            <wp:effectExtent l="0" t="0" r="1905" b="635"/>
            <wp:docPr id="110"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 título.png"/>
                    <pic:cNvPicPr/>
                  </pic:nvPicPr>
                  <pic:blipFill>
                    <a:blip r:embed="rId45">
                      <a:extLst>
                        <a:ext uri="{28A0092B-C50C-407E-A947-70E740481C1C}">
                          <a14:useLocalDpi xmlns:a14="http://schemas.microsoft.com/office/drawing/2010/main" val="0"/>
                        </a:ext>
                      </a:extLst>
                    </a:blip>
                    <a:stretch>
                      <a:fillRect/>
                    </a:stretch>
                  </pic:blipFill>
                  <pic:spPr>
                    <a:xfrm>
                      <a:off x="0" y="0"/>
                      <a:ext cx="5904000" cy="1447200"/>
                    </a:xfrm>
                    <a:prstGeom prst="rect">
                      <a:avLst/>
                    </a:prstGeom>
                  </pic:spPr>
                </pic:pic>
              </a:graphicData>
            </a:graphic>
          </wp:inline>
        </w:drawing>
      </w:r>
    </w:p>
    <w:p w:rsidR="00BE342B" w:rsidRPr="00850747" w:rsidRDefault="00BE342B" w:rsidP="00BE342B">
      <w:pPr>
        <w:pStyle w:val="Epgrafe"/>
        <w:jc w:val="left"/>
      </w:pPr>
      <w:bookmarkStart w:id="60" w:name="_Toc493885792"/>
      <w:r>
        <w:t xml:space="preserve">Figura </w:t>
      </w:r>
      <w:r>
        <w:fldChar w:fldCharType="begin"/>
      </w:r>
      <w:r>
        <w:instrText xml:space="preserve"> SEQ Figura \* ARABIC </w:instrText>
      </w:r>
      <w:r>
        <w:fldChar w:fldCharType="separate"/>
      </w:r>
      <w:r>
        <w:rPr>
          <w:noProof/>
        </w:rPr>
        <w:t>90</w:t>
      </w:r>
      <w:r>
        <w:rPr>
          <w:noProof/>
        </w:rPr>
        <w:fldChar w:fldCharType="end"/>
      </w:r>
      <w:r>
        <w:t>.</w:t>
      </w:r>
      <w:r w:rsidRPr="00BF0F04">
        <w:rPr>
          <w:i w:val="0"/>
        </w:rPr>
        <w:t xml:space="preserve"> </w:t>
      </w:r>
      <w:r w:rsidRPr="00FC43ED">
        <w:rPr>
          <w:i w:val="0"/>
        </w:rPr>
        <w:t>Cuadro resumen del tiempo estándar</w:t>
      </w:r>
      <w:r>
        <w:rPr>
          <w:i w:val="0"/>
        </w:rPr>
        <w:t xml:space="preserve"> pintura</w:t>
      </w:r>
      <w:r w:rsidRPr="00FC43ED">
        <w:rPr>
          <w:i w:val="0"/>
        </w:rPr>
        <w:t>.</w:t>
      </w:r>
      <w:bookmarkEnd w:id="60"/>
    </w:p>
    <w:p w:rsidR="00BE342B" w:rsidRDefault="00BE342B" w:rsidP="00BE342B">
      <w:pPr>
        <w:pStyle w:val="Ttulo4"/>
        <w:numPr>
          <w:ilvl w:val="3"/>
          <w:numId w:val="1"/>
        </w:numPr>
      </w:pPr>
      <w:r>
        <w:t>Embalaje</w:t>
      </w:r>
    </w:p>
    <w:p w:rsidR="00BE342B" w:rsidRPr="00CE01C5" w:rsidRDefault="00BE342B" w:rsidP="00BE342B">
      <w:r>
        <w:t xml:space="preserve">Para este proceso se tomaron 10 observaciones las cuales arrojaron una media de 337 seg con una desviación de 4,45. </w:t>
      </w:r>
    </w:p>
    <w:p w:rsidR="00BE342B" w:rsidRDefault="00BE342B" w:rsidP="00BE342B">
      <w:pPr>
        <w:pStyle w:val="Epgrafe"/>
        <w:keepNext/>
        <w:jc w:val="left"/>
      </w:pPr>
      <w:bookmarkStart w:id="61" w:name="_Toc493885876"/>
      <w:r>
        <w:t xml:space="preserve">Tabla </w:t>
      </w:r>
      <w:r>
        <w:fldChar w:fldCharType="begin"/>
      </w:r>
      <w:r>
        <w:instrText xml:space="preserve"> SEQ Tabla \* ARABIC </w:instrText>
      </w:r>
      <w:r>
        <w:fldChar w:fldCharType="separate"/>
      </w:r>
      <w:r>
        <w:rPr>
          <w:noProof/>
        </w:rPr>
        <w:t>66</w:t>
      </w:r>
      <w:r>
        <w:rPr>
          <w:noProof/>
        </w:rPr>
        <w:fldChar w:fldCharType="end"/>
      </w:r>
      <w:r>
        <w:t xml:space="preserve">. </w:t>
      </w:r>
      <w:r>
        <w:br/>
      </w:r>
      <w:r w:rsidRPr="004755B3">
        <w:rPr>
          <w:i w:val="0"/>
        </w:rPr>
        <w:t>Media y desviación estándar de los tiempos muestreados proceso de embalaje.</w:t>
      </w:r>
      <w:bookmarkEnd w:id="61"/>
    </w:p>
    <w:p w:rsidR="00BE342B" w:rsidRPr="00F80A13" w:rsidRDefault="00BE342B" w:rsidP="00BE342B">
      <w:pPr>
        <w:jc w:val="center"/>
      </w:pPr>
      <w:r>
        <w:rPr>
          <w:noProof/>
        </w:rPr>
        <w:drawing>
          <wp:inline distT="0" distB="0" distL="0" distR="0" wp14:anchorId="2EE3D1AA" wp14:editId="74EF29E4">
            <wp:extent cx="3780000" cy="1692000"/>
            <wp:effectExtent l="0" t="0" r="0" b="3810"/>
            <wp:docPr id="96" name="0 Imag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in título.png"/>
                    <pic:cNvPicPr preferRelativeResize="0"/>
                  </pic:nvPicPr>
                  <pic:blipFill>
                    <a:blip r:embed="rId46">
                      <a:extLst>
                        <a:ext uri="{28A0092B-C50C-407E-A947-70E740481C1C}">
                          <a14:useLocalDpi xmlns:a14="http://schemas.microsoft.com/office/drawing/2010/main" val="0"/>
                        </a:ext>
                      </a:extLst>
                    </a:blip>
                    <a:stretch>
                      <a:fillRect/>
                    </a:stretch>
                  </pic:blipFill>
                  <pic:spPr>
                    <a:xfrm>
                      <a:off x="0" y="0"/>
                      <a:ext cx="3780000" cy="1692000"/>
                    </a:xfrm>
                    <a:prstGeom prst="rect">
                      <a:avLst/>
                    </a:prstGeom>
                  </pic:spPr>
                </pic:pic>
              </a:graphicData>
            </a:graphic>
          </wp:inline>
        </w:drawing>
      </w:r>
    </w:p>
    <w:p w:rsidR="00BE342B" w:rsidRDefault="00BE342B" w:rsidP="00BE342B"/>
    <w:p w:rsidR="00BE342B" w:rsidRDefault="00BE342B" w:rsidP="00BE342B">
      <w:r>
        <w:t>En esta etapa la hoja está lista para llevar a la obra, aquí se realiza un proceso de limpieza y se inspecciona que el producto este en excelente estado para ser instalado. Las puertas son envueltas en pelex.</w:t>
      </w:r>
    </w:p>
    <w:p w:rsidR="00BE342B" w:rsidRDefault="00BE342B" w:rsidP="00BE342B"/>
    <w:p w:rsidR="00BE342B" w:rsidRPr="004755B3" w:rsidRDefault="00BE342B" w:rsidP="00BE342B">
      <w:pPr>
        <w:pStyle w:val="Epgrafe"/>
        <w:keepNext/>
        <w:jc w:val="left"/>
        <w:rPr>
          <w:i w:val="0"/>
        </w:rPr>
      </w:pPr>
      <w:bookmarkStart w:id="62" w:name="_Toc493885877"/>
      <w:r>
        <w:t xml:space="preserve">Tabla </w:t>
      </w:r>
      <w:r>
        <w:fldChar w:fldCharType="begin"/>
      </w:r>
      <w:r>
        <w:instrText xml:space="preserve"> SEQ Tabla \* ARABIC </w:instrText>
      </w:r>
      <w:r>
        <w:fldChar w:fldCharType="separate"/>
      </w:r>
      <w:r>
        <w:rPr>
          <w:noProof/>
        </w:rPr>
        <w:t>67</w:t>
      </w:r>
      <w:r>
        <w:rPr>
          <w:noProof/>
        </w:rPr>
        <w:fldChar w:fldCharType="end"/>
      </w:r>
      <w:r>
        <w:t>.</w:t>
      </w:r>
      <w:r>
        <w:br/>
        <w:t xml:space="preserve"> </w:t>
      </w:r>
      <w:r w:rsidRPr="004755B3">
        <w:rPr>
          <w:i w:val="0"/>
        </w:rPr>
        <w:t>Descripción del elemento para el proceso de embalaje de la hoja para una puerta.</w:t>
      </w:r>
      <w:bookmarkEnd w:id="62"/>
    </w:p>
    <w:tbl>
      <w:tblPr>
        <w:tblW w:w="0" w:type="auto"/>
        <w:tblLook w:val="04A0" w:firstRow="1" w:lastRow="0" w:firstColumn="1" w:lastColumn="0" w:noHBand="0" w:noVBand="1"/>
      </w:tblPr>
      <w:tblGrid>
        <w:gridCol w:w="1341"/>
        <w:gridCol w:w="7380"/>
      </w:tblGrid>
      <w:tr w:rsidR="00BE342B" w:rsidRPr="0031077E" w:rsidTr="004C6B1E">
        <w:trPr>
          <w:trHeight w:val="145"/>
        </w:trPr>
        <w:tc>
          <w:tcPr>
            <w:tcW w:w="9500" w:type="dxa"/>
            <w:gridSpan w:val="2"/>
            <w:tcBorders>
              <w:top w:val="single" w:sz="4" w:space="0" w:color="auto"/>
              <w:left w:val="nil"/>
              <w:right w:val="nil"/>
            </w:tcBorders>
          </w:tcPr>
          <w:p w:rsidR="00BE342B" w:rsidRPr="0031077E" w:rsidRDefault="00BE342B" w:rsidP="004C6B1E">
            <w:pPr>
              <w:spacing w:after="0"/>
              <w:jc w:val="center"/>
              <w:rPr>
                <w:sz w:val="20"/>
              </w:rPr>
            </w:pPr>
            <w:r w:rsidRPr="0031077E">
              <w:rPr>
                <w:sz w:val="20"/>
              </w:rPr>
              <w:t>Proceso de embalaje</w:t>
            </w:r>
          </w:p>
        </w:tc>
      </w:tr>
      <w:tr w:rsidR="00BE342B" w:rsidRPr="0031077E" w:rsidTr="004C6B1E">
        <w:tc>
          <w:tcPr>
            <w:tcW w:w="1384" w:type="dxa"/>
            <w:tcBorders>
              <w:top w:val="single" w:sz="4" w:space="0" w:color="auto"/>
              <w:left w:val="nil"/>
              <w:bottom w:val="nil"/>
              <w:right w:val="nil"/>
            </w:tcBorders>
          </w:tcPr>
          <w:p w:rsidR="00BE342B" w:rsidRPr="0031077E" w:rsidRDefault="00BE342B" w:rsidP="004C6B1E">
            <w:pPr>
              <w:spacing w:after="0"/>
              <w:rPr>
                <w:sz w:val="20"/>
              </w:rPr>
            </w:pPr>
            <w:r w:rsidRPr="0031077E">
              <w:rPr>
                <w:sz w:val="20"/>
              </w:rPr>
              <w:t>Elemento</w:t>
            </w:r>
          </w:p>
        </w:tc>
        <w:tc>
          <w:tcPr>
            <w:tcW w:w="8116" w:type="dxa"/>
            <w:tcBorders>
              <w:top w:val="single" w:sz="4" w:space="0" w:color="auto"/>
              <w:left w:val="nil"/>
              <w:bottom w:val="nil"/>
              <w:right w:val="nil"/>
            </w:tcBorders>
          </w:tcPr>
          <w:p w:rsidR="00BE342B" w:rsidRPr="0031077E" w:rsidRDefault="00BE342B" w:rsidP="004C6B1E">
            <w:pPr>
              <w:spacing w:after="0"/>
              <w:rPr>
                <w:sz w:val="20"/>
              </w:rPr>
            </w:pPr>
            <w:r w:rsidRPr="0031077E">
              <w:rPr>
                <w:sz w:val="20"/>
              </w:rPr>
              <w:t>Descripción</w:t>
            </w:r>
          </w:p>
        </w:tc>
      </w:tr>
      <w:tr w:rsidR="00BE342B" w:rsidRPr="0031077E" w:rsidTr="004C6B1E">
        <w:trPr>
          <w:trHeight w:val="74"/>
        </w:trPr>
        <w:tc>
          <w:tcPr>
            <w:tcW w:w="1384" w:type="dxa"/>
            <w:tcBorders>
              <w:top w:val="nil"/>
              <w:left w:val="nil"/>
              <w:bottom w:val="nil"/>
              <w:right w:val="nil"/>
            </w:tcBorders>
          </w:tcPr>
          <w:p w:rsidR="00BE342B" w:rsidRPr="0031077E" w:rsidRDefault="00BE342B" w:rsidP="004C6B1E">
            <w:pPr>
              <w:spacing w:after="0"/>
              <w:rPr>
                <w:sz w:val="20"/>
              </w:rPr>
            </w:pPr>
            <w:r w:rsidRPr="0031077E">
              <w:rPr>
                <w:sz w:val="20"/>
              </w:rPr>
              <w:t>EE1</w:t>
            </w:r>
          </w:p>
        </w:tc>
        <w:tc>
          <w:tcPr>
            <w:tcW w:w="8116" w:type="dxa"/>
            <w:tcBorders>
              <w:top w:val="nil"/>
              <w:left w:val="nil"/>
              <w:bottom w:val="nil"/>
              <w:right w:val="nil"/>
            </w:tcBorders>
          </w:tcPr>
          <w:p w:rsidR="00BE342B" w:rsidRPr="0031077E" w:rsidRDefault="00BE342B" w:rsidP="004C6B1E">
            <w:pPr>
              <w:spacing w:after="0"/>
              <w:jc w:val="left"/>
              <w:rPr>
                <w:sz w:val="20"/>
              </w:rPr>
            </w:pPr>
            <w:r w:rsidRPr="0031077E">
              <w:rPr>
                <w:sz w:val="20"/>
              </w:rPr>
              <w:t>Tomar la puerta y ubicarla en el banco de trabajo</w:t>
            </w:r>
          </w:p>
        </w:tc>
      </w:tr>
      <w:tr w:rsidR="00BE342B" w:rsidRPr="0031077E" w:rsidTr="004C6B1E">
        <w:trPr>
          <w:trHeight w:val="74"/>
        </w:trPr>
        <w:tc>
          <w:tcPr>
            <w:tcW w:w="1384" w:type="dxa"/>
            <w:tcBorders>
              <w:top w:val="nil"/>
              <w:left w:val="nil"/>
              <w:bottom w:val="nil"/>
              <w:right w:val="nil"/>
            </w:tcBorders>
          </w:tcPr>
          <w:p w:rsidR="00BE342B" w:rsidRPr="0031077E" w:rsidRDefault="00BE342B" w:rsidP="004C6B1E">
            <w:pPr>
              <w:spacing w:after="0"/>
              <w:rPr>
                <w:sz w:val="20"/>
              </w:rPr>
            </w:pPr>
            <w:r w:rsidRPr="0031077E">
              <w:rPr>
                <w:sz w:val="20"/>
              </w:rPr>
              <w:t>EE2</w:t>
            </w:r>
          </w:p>
        </w:tc>
        <w:tc>
          <w:tcPr>
            <w:tcW w:w="8116" w:type="dxa"/>
            <w:tcBorders>
              <w:top w:val="nil"/>
              <w:left w:val="nil"/>
              <w:bottom w:val="nil"/>
              <w:right w:val="nil"/>
            </w:tcBorders>
          </w:tcPr>
          <w:p w:rsidR="00BE342B" w:rsidRPr="0031077E" w:rsidRDefault="00BE342B" w:rsidP="004C6B1E">
            <w:pPr>
              <w:spacing w:after="0"/>
              <w:jc w:val="left"/>
              <w:rPr>
                <w:sz w:val="20"/>
              </w:rPr>
            </w:pPr>
            <w:r w:rsidRPr="0031077E">
              <w:rPr>
                <w:sz w:val="20"/>
              </w:rPr>
              <w:t>Revisar y limpiar la puerta</w:t>
            </w:r>
          </w:p>
        </w:tc>
      </w:tr>
      <w:tr w:rsidR="00BE342B" w:rsidRPr="0031077E" w:rsidTr="004C6B1E">
        <w:tc>
          <w:tcPr>
            <w:tcW w:w="1384" w:type="dxa"/>
            <w:tcBorders>
              <w:top w:val="nil"/>
              <w:left w:val="nil"/>
              <w:bottom w:val="nil"/>
              <w:right w:val="nil"/>
            </w:tcBorders>
          </w:tcPr>
          <w:p w:rsidR="00BE342B" w:rsidRPr="0031077E" w:rsidRDefault="00BE342B" w:rsidP="004C6B1E">
            <w:pPr>
              <w:spacing w:after="0"/>
              <w:rPr>
                <w:sz w:val="20"/>
              </w:rPr>
            </w:pPr>
            <w:r w:rsidRPr="0031077E">
              <w:rPr>
                <w:sz w:val="20"/>
              </w:rPr>
              <w:t>EE3</w:t>
            </w:r>
          </w:p>
        </w:tc>
        <w:tc>
          <w:tcPr>
            <w:tcW w:w="8116" w:type="dxa"/>
            <w:tcBorders>
              <w:top w:val="nil"/>
              <w:left w:val="nil"/>
              <w:bottom w:val="nil"/>
              <w:right w:val="nil"/>
            </w:tcBorders>
          </w:tcPr>
          <w:p w:rsidR="00BE342B" w:rsidRPr="0031077E" w:rsidRDefault="00BE342B" w:rsidP="004C6B1E">
            <w:pPr>
              <w:spacing w:after="0"/>
              <w:jc w:val="left"/>
              <w:rPr>
                <w:sz w:val="20"/>
              </w:rPr>
            </w:pPr>
            <w:r w:rsidRPr="0031077E">
              <w:rPr>
                <w:sz w:val="20"/>
              </w:rPr>
              <w:t>Envolver la puerta con pelex</w:t>
            </w:r>
          </w:p>
        </w:tc>
      </w:tr>
      <w:tr w:rsidR="00BE342B" w:rsidRPr="0031077E" w:rsidTr="004C6B1E">
        <w:tc>
          <w:tcPr>
            <w:tcW w:w="1384" w:type="dxa"/>
            <w:tcBorders>
              <w:top w:val="nil"/>
              <w:left w:val="nil"/>
              <w:bottom w:val="single" w:sz="4" w:space="0" w:color="auto"/>
              <w:right w:val="nil"/>
            </w:tcBorders>
          </w:tcPr>
          <w:p w:rsidR="00BE342B" w:rsidRPr="0031077E" w:rsidRDefault="00BE342B" w:rsidP="004C6B1E">
            <w:pPr>
              <w:spacing w:after="0"/>
              <w:rPr>
                <w:sz w:val="20"/>
              </w:rPr>
            </w:pPr>
            <w:r w:rsidRPr="0031077E">
              <w:rPr>
                <w:sz w:val="20"/>
              </w:rPr>
              <w:t>EE4</w:t>
            </w:r>
          </w:p>
        </w:tc>
        <w:tc>
          <w:tcPr>
            <w:tcW w:w="8116" w:type="dxa"/>
            <w:tcBorders>
              <w:top w:val="nil"/>
              <w:left w:val="nil"/>
              <w:bottom w:val="single" w:sz="4" w:space="0" w:color="auto"/>
              <w:right w:val="nil"/>
            </w:tcBorders>
          </w:tcPr>
          <w:p w:rsidR="00BE342B" w:rsidRPr="0031077E" w:rsidRDefault="00BE342B" w:rsidP="004C6B1E">
            <w:pPr>
              <w:spacing w:after="0"/>
              <w:jc w:val="left"/>
              <w:rPr>
                <w:sz w:val="20"/>
              </w:rPr>
            </w:pPr>
            <w:r w:rsidRPr="0031077E">
              <w:rPr>
                <w:sz w:val="20"/>
              </w:rPr>
              <w:t>Descargar y ubicar en la zona de envío</w:t>
            </w:r>
          </w:p>
        </w:tc>
      </w:tr>
    </w:tbl>
    <w:p w:rsidR="00BE342B" w:rsidRDefault="00BE342B" w:rsidP="00BE342B">
      <w:pPr>
        <w:tabs>
          <w:tab w:val="left" w:pos="5787"/>
        </w:tabs>
        <w:ind w:firstLine="0"/>
      </w:pPr>
    </w:p>
    <w:p w:rsidR="00BE342B" w:rsidRDefault="00BE342B" w:rsidP="00BE342B">
      <w:pPr>
        <w:tabs>
          <w:tab w:val="left" w:pos="5787"/>
        </w:tabs>
        <w:ind w:firstLine="0"/>
      </w:pPr>
      <w:r>
        <w:t xml:space="preserve">Este proceso es realizado por dos operarios para empacar una hoja en donde inspeccionan si la hoja se encuentra en buen estado es decir con caras sin superficie rayadas, si ocurre alguna anomalía esta hoja es devuelta al proceso de lijado en donde se realizan las modificaciones correspondientes para posteriormente ser sellada y pintada </w:t>
      </w:r>
      <w:r>
        <w:lastRenderedPageBreak/>
        <w:t xml:space="preserve">nuevamente. </w:t>
      </w:r>
    </w:p>
    <w:p w:rsidR="00BE342B" w:rsidRDefault="00BE342B" w:rsidP="00BE342B">
      <w:pPr>
        <w:tabs>
          <w:tab w:val="left" w:pos="5787"/>
        </w:tabs>
        <w:ind w:firstLine="0"/>
      </w:pPr>
      <w:r>
        <w:t>El tiempo tipo de este proceso arrojo un valor de 497 seg con un promedio de suplementos del 12%.</w:t>
      </w:r>
      <w:r>
        <w:tab/>
      </w:r>
    </w:p>
    <w:p w:rsidR="00BE342B" w:rsidRDefault="00BE342B" w:rsidP="00BE342B">
      <w:pPr>
        <w:keepNext/>
        <w:tabs>
          <w:tab w:val="left" w:pos="5787"/>
        </w:tabs>
        <w:ind w:firstLine="0"/>
      </w:pPr>
      <w:r>
        <w:rPr>
          <w:noProof/>
        </w:rPr>
        <w:drawing>
          <wp:inline distT="0" distB="0" distL="0" distR="0" wp14:anchorId="7E5B4561" wp14:editId="0E8188D6">
            <wp:extent cx="5943600" cy="1367672"/>
            <wp:effectExtent l="0" t="0" r="0" b="4445"/>
            <wp:docPr id="6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 título.png"/>
                    <pic:cNvPicPr/>
                  </pic:nvPicPr>
                  <pic:blipFill rotWithShape="1">
                    <a:blip r:embed="rId47">
                      <a:extLst>
                        <a:ext uri="{28A0092B-C50C-407E-A947-70E740481C1C}">
                          <a14:useLocalDpi xmlns:a14="http://schemas.microsoft.com/office/drawing/2010/main" val="0"/>
                        </a:ext>
                      </a:extLst>
                    </a:blip>
                    <a:srcRect t="7878"/>
                    <a:stretch/>
                  </pic:blipFill>
                  <pic:spPr bwMode="auto">
                    <a:xfrm>
                      <a:off x="0" y="0"/>
                      <a:ext cx="5943600" cy="1367672"/>
                    </a:xfrm>
                    <a:prstGeom prst="rect">
                      <a:avLst/>
                    </a:prstGeom>
                    <a:ln>
                      <a:noFill/>
                    </a:ln>
                    <a:extLst>
                      <a:ext uri="{53640926-AAD7-44D8-BBD7-CCE9431645EC}">
                        <a14:shadowObscured xmlns:a14="http://schemas.microsoft.com/office/drawing/2010/main"/>
                      </a:ext>
                    </a:extLst>
                  </pic:spPr>
                </pic:pic>
              </a:graphicData>
            </a:graphic>
          </wp:inline>
        </w:drawing>
      </w:r>
    </w:p>
    <w:p w:rsidR="00BE342B" w:rsidRDefault="00BE342B" w:rsidP="00BE342B">
      <w:pPr>
        <w:pStyle w:val="Epgrafe"/>
        <w:rPr>
          <w:i w:val="0"/>
        </w:rPr>
      </w:pPr>
      <w:bookmarkStart w:id="63" w:name="_Toc493885793"/>
      <w:r>
        <w:t xml:space="preserve">Figura </w:t>
      </w:r>
      <w:r>
        <w:fldChar w:fldCharType="begin"/>
      </w:r>
      <w:r>
        <w:instrText xml:space="preserve"> SEQ Figura \* ARABIC </w:instrText>
      </w:r>
      <w:r>
        <w:fldChar w:fldCharType="separate"/>
      </w:r>
      <w:r>
        <w:rPr>
          <w:noProof/>
        </w:rPr>
        <w:t>91</w:t>
      </w:r>
      <w:r>
        <w:rPr>
          <w:noProof/>
        </w:rPr>
        <w:fldChar w:fldCharType="end"/>
      </w:r>
      <w:r>
        <w:t xml:space="preserve">. </w:t>
      </w:r>
      <w:r w:rsidRPr="00FC43ED">
        <w:rPr>
          <w:i w:val="0"/>
        </w:rPr>
        <w:t>Cuadro resumen del tiempo estándar</w:t>
      </w:r>
      <w:r>
        <w:rPr>
          <w:i w:val="0"/>
        </w:rPr>
        <w:t xml:space="preserve"> de embalaje.</w:t>
      </w:r>
      <w:bookmarkEnd w:id="63"/>
    </w:p>
    <w:p w:rsidR="00BE342B" w:rsidRDefault="00BE342B" w:rsidP="00BE342B"/>
    <w:p w:rsidR="00BE342B" w:rsidRDefault="00BE342B" w:rsidP="00BE342B">
      <w:r>
        <w:t xml:space="preserve">A continuación se presenta un diagrama en donde se representa las actividades con los tiempos tipo obtenidos, en la </w:t>
      </w:r>
      <w:r>
        <w:fldChar w:fldCharType="begin"/>
      </w:r>
      <w:r>
        <w:instrText xml:space="preserve"> REF _Ref488222707 \h </w:instrText>
      </w:r>
      <w:r>
        <w:fldChar w:fldCharType="separate"/>
      </w:r>
      <w:r>
        <w:t xml:space="preserve">Figura </w:t>
      </w:r>
      <w:r>
        <w:rPr>
          <w:noProof/>
        </w:rPr>
        <w:t>92</w:t>
      </w:r>
      <w:r>
        <w:t xml:space="preserve">. </w:t>
      </w:r>
      <w:r w:rsidRPr="00002071">
        <w:rPr>
          <w:i/>
        </w:rPr>
        <w:t xml:space="preserve">Resumen tiempo tipo </w:t>
      </w:r>
      <w:r>
        <w:rPr>
          <w:i/>
        </w:rPr>
        <w:t>de la hoja,</w:t>
      </w:r>
      <w:r w:rsidRPr="00002071">
        <w:rPr>
          <w:i/>
        </w:rPr>
        <w:t xml:space="preserve"> diseño sierra colina.</w:t>
      </w:r>
      <w:r>
        <w:fldChar w:fldCharType="end"/>
      </w:r>
      <w:r>
        <w:t xml:space="preserve"> Se evidencia los tiempos totales de todo el proceso para la fabricación del producto.</w:t>
      </w:r>
    </w:p>
    <w:p w:rsidR="00BE342B" w:rsidRDefault="00BE342B" w:rsidP="00BE342B"/>
    <w:p w:rsidR="00BE342B" w:rsidRDefault="00BE342B" w:rsidP="00BE342B">
      <w:pPr>
        <w:pStyle w:val="Epgrafe"/>
        <w:keepNext/>
        <w:jc w:val="center"/>
      </w:pPr>
      <w:r>
        <w:rPr>
          <w:noProof/>
        </w:rPr>
        <w:drawing>
          <wp:inline distT="0" distB="0" distL="0" distR="0" wp14:anchorId="7356FABE" wp14:editId="6ADE4B00">
            <wp:extent cx="2695575" cy="3238500"/>
            <wp:effectExtent l="0" t="0" r="9525" b="0"/>
            <wp:docPr id="112" name="Imagen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695575" cy="3238500"/>
                    </a:xfrm>
                    <a:prstGeom prst="rect">
                      <a:avLst/>
                    </a:prstGeom>
                    <a:noFill/>
                    <a:ln>
                      <a:noFill/>
                    </a:ln>
                  </pic:spPr>
                </pic:pic>
              </a:graphicData>
            </a:graphic>
          </wp:inline>
        </w:drawing>
      </w:r>
    </w:p>
    <w:p w:rsidR="00BE342B" w:rsidRDefault="00BE342B" w:rsidP="00BE342B">
      <w:pPr>
        <w:pStyle w:val="Epgrafe"/>
        <w:jc w:val="left"/>
        <w:rPr>
          <w:i w:val="0"/>
        </w:rPr>
      </w:pPr>
      <w:bookmarkStart w:id="64" w:name="_Ref488222707"/>
      <w:bookmarkStart w:id="65" w:name="_Toc493885794"/>
      <w:r>
        <w:t xml:space="preserve">Figura </w:t>
      </w:r>
      <w:r>
        <w:fldChar w:fldCharType="begin"/>
      </w:r>
      <w:r>
        <w:instrText xml:space="preserve"> SEQ Figura \* ARABIC </w:instrText>
      </w:r>
      <w:r>
        <w:fldChar w:fldCharType="separate"/>
      </w:r>
      <w:r>
        <w:rPr>
          <w:noProof/>
        </w:rPr>
        <w:t>92</w:t>
      </w:r>
      <w:r>
        <w:rPr>
          <w:noProof/>
        </w:rPr>
        <w:fldChar w:fldCharType="end"/>
      </w:r>
      <w:r>
        <w:t xml:space="preserve">. </w:t>
      </w:r>
      <w:r w:rsidRPr="00002071">
        <w:rPr>
          <w:i w:val="0"/>
        </w:rPr>
        <w:t xml:space="preserve">Resumen tiempo tipo </w:t>
      </w:r>
      <w:r>
        <w:rPr>
          <w:i w:val="0"/>
        </w:rPr>
        <w:t>de la hoja,</w:t>
      </w:r>
      <w:r w:rsidRPr="00002071">
        <w:rPr>
          <w:i w:val="0"/>
        </w:rPr>
        <w:t xml:space="preserve"> diseño sierra colina.</w:t>
      </w:r>
      <w:bookmarkEnd w:id="64"/>
      <w:bookmarkEnd w:id="65"/>
    </w:p>
    <w:p w:rsidR="008555D8" w:rsidRDefault="00BE342B">
      <w:bookmarkStart w:id="66" w:name="_GoBack"/>
      <w:bookmarkEnd w:id="66"/>
    </w:p>
    <w:sectPr w:rsidR="008555D8" w:rsidSect="00615A4F">
      <w:pgSz w:w="11907" w:h="16840" w:code="9"/>
      <w:pgMar w:top="1701" w:right="1134" w:bottom="1701" w:left="2268" w:header="709" w:footer="113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0C40FC"/>
    <w:multiLevelType w:val="multilevel"/>
    <w:tmpl w:val="16EA957C"/>
    <w:lvl w:ilvl="0">
      <w:start w:val="1"/>
      <w:numFmt w:val="decimal"/>
      <w:pStyle w:val="Ttulo1"/>
      <w:lvlText w:val="%1."/>
      <w:lvlJc w:val="left"/>
      <w:pPr>
        <w:ind w:left="360" w:hanging="360"/>
      </w:pPr>
      <w:rPr>
        <w:rFonts w:hint="default"/>
        <w:color w:val="000000" w:themeColor="text1"/>
      </w:rPr>
    </w:lvl>
    <w:lvl w:ilvl="1">
      <w:start w:val="1"/>
      <w:numFmt w:val="decimal"/>
      <w:pStyle w:val="Ttulo2"/>
      <w:lvlText w:val="%1.%2."/>
      <w:lvlJc w:val="left"/>
      <w:pPr>
        <w:ind w:left="2559" w:hanging="432"/>
      </w:pPr>
      <w:rPr>
        <w:rFonts w:hint="default"/>
      </w:rPr>
    </w:lvl>
    <w:lvl w:ilvl="2">
      <w:start w:val="1"/>
      <w:numFmt w:val="decimal"/>
      <w:pStyle w:val="Ttulo3"/>
      <w:lvlText w:val="%1.%2.%3"/>
      <w:lvlJc w:val="left"/>
      <w:pPr>
        <w:ind w:left="794" w:hanging="437"/>
      </w:pPr>
      <w:rPr>
        <w:rFonts w:hint="default"/>
      </w:rPr>
    </w:lvl>
    <w:lvl w:ilvl="3">
      <w:start w:val="1"/>
      <w:numFmt w:val="decimal"/>
      <w:pStyle w:val="Ttulo4"/>
      <w:lvlText w:val="%1.%2.%3.%4"/>
      <w:lvlJc w:val="left"/>
      <w:pPr>
        <w:ind w:left="794" w:hanging="43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42B"/>
    <w:rsid w:val="00120999"/>
    <w:rsid w:val="0013099D"/>
    <w:rsid w:val="00181C70"/>
    <w:rsid w:val="00244D20"/>
    <w:rsid w:val="00403393"/>
    <w:rsid w:val="004A752B"/>
    <w:rsid w:val="004C0554"/>
    <w:rsid w:val="005400DF"/>
    <w:rsid w:val="005C2FD9"/>
    <w:rsid w:val="00615A4F"/>
    <w:rsid w:val="00641970"/>
    <w:rsid w:val="0079383E"/>
    <w:rsid w:val="008160AB"/>
    <w:rsid w:val="00835D07"/>
    <w:rsid w:val="008E6FD3"/>
    <w:rsid w:val="00BE342B"/>
    <w:rsid w:val="00C14144"/>
    <w:rsid w:val="00E54689"/>
    <w:rsid w:val="00EC572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342B"/>
    <w:pPr>
      <w:widowControl w:val="0"/>
      <w:spacing w:after="120" w:line="240" w:lineRule="auto"/>
      <w:ind w:firstLine="284"/>
      <w:jc w:val="both"/>
    </w:pPr>
    <w:rPr>
      <w:rFonts w:ascii="Times New Roman" w:eastAsia="Times New Roman" w:hAnsi="Times New Roman" w:cs="Times New Roman"/>
      <w:color w:val="000000"/>
      <w:sz w:val="24"/>
      <w:szCs w:val="24"/>
      <w:lang w:eastAsia="es-CO"/>
    </w:rPr>
  </w:style>
  <w:style w:type="paragraph" w:styleId="Ttulo1">
    <w:name w:val="heading 1"/>
    <w:basedOn w:val="Normal"/>
    <w:next w:val="Normal"/>
    <w:link w:val="Ttulo1Car"/>
    <w:uiPriority w:val="9"/>
    <w:qFormat/>
    <w:rsid w:val="0079383E"/>
    <w:pPr>
      <w:keepNext/>
      <w:keepLines/>
      <w:pageBreakBefore/>
      <w:contextualSpacing/>
      <w:jc w:val="center"/>
      <w:outlineLvl w:val="0"/>
    </w:pPr>
    <w:rPr>
      <w:rFonts w:eastAsiaTheme="majorEastAsia" w:cstheme="majorBidi"/>
      <w:b/>
      <w:bCs/>
      <w:szCs w:val="28"/>
    </w:rPr>
  </w:style>
  <w:style w:type="paragraph" w:styleId="Ttulo2">
    <w:name w:val="heading 2"/>
    <w:basedOn w:val="Normal"/>
    <w:next w:val="Normal"/>
    <w:link w:val="Ttulo2Car"/>
    <w:unhideWhenUsed/>
    <w:qFormat/>
    <w:rsid w:val="0079383E"/>
    <w:pPr>
      <w:keepNext/>
      <w:keepLines/>
      <w:jc w:val="left"/>
      <w:outlineLvl w:val="1"/>
    </w:pPr>
    <w:rPr>
      <w:rFonts w:eastAsiaTheme="majorEastAsia" w:cstheme="majorBidi"/>
      <w:b/>
      <w:bCs/>
      <w:szCs w:val="26"/>
    </w:rPr>
  </w:style>
  <w:style w:type="paragraph" w:styleId="Ttulo3">
    <w:name w:val="heading 3"/>
    <w:basedOn w:val="Normal"/>
    <w:next w:val="Normal"/>
    <w:link w:val="Ttulo3Car"/>
    <w:unhideWhenUsed/>
    <w:qFormat/>
    <w:rsid w:val="00181C70"/>
    <w:pPr>
      <w:keepNext/>
      <w:keepLines/>
      <w:spacing w:before="200" w:after="0"/>
      <w:outlineLvl w:val="2"/>
    </w:pPr>
    <w:rPr>
      <w:rFonts w:eastAsiaTheme="majorEastAsia" w:cstheme="majorBidi"/>
      <w:bCs/>
    </w:rPr>
  </w:style>
  <w:style w:type="paragraph" w:styleId="Ttulo4">
    <w:name w:val="heading 4"/>
    <w:basedOn w:val="Normal"/>
    <w:next w:val="Normal"/>
    <w:link w:val="Ttulo4Car"/>
    <w:qFormat/>
    <w:rsid w:val="00BE342B"/>
    <w:pPr>
      <w:keepNext/>
      <w:keepLines/>
      <w:ind w:left="794" w:hanging="437"/>
      <w:jc w:val="left"/>
      <w:outlineLvl w:val="3"/>
    </w:pPr>
    <w:rPr>
      <w:b/>
      <w: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9383E"/>
    <w:rPr>
      <w:rFonts w:ascii="Arial" w:eastAsiaTheme="majorEastAsia" w:hAnsi="Arial" w:cstheme="majorBidi"/>
      <w:b/>
      <w:bCs/>
      <w:sz w:val="24"/>
      <w:szCs w:val="28"/>
    </w:rPr>
  </w:style>
  <w:style w:type="character" w:customStyle="1" w:styleId="Ttulo2Car">
    <w:name w:val="Título 2 Car"/>
    <w:basedOn w:val="Fuentedeprrafopredeter"/>
    <w:link w:val="Ttulo2"/>
    <w:uiPriority w:val="9"/>
    <w:rsid w:val="0079383E"/>
    <w:rPr>
      <w:rFonts w:ascii="Arial" w:eastAsiaTheme="majorEastAsia" w:hAnsi="Arial" w:cstheme="majorBidi"/>
      <w:b/>
      <w:bCs/>
      <w:sz w:val="24"/>
      <w:szCs w:val="26"/>
    </w:rPr>
  </w:style>
  <w:style w:type="character" w:customStyle="1" w:styleId="Ttulo3Car">
    <w:name w:val="Título 3 Car"/>
    <w:basedOn w:val="Fuentedeprrafopredeter"/>
    <w:link w:val="Ttulo3"/>
    <w:uiPriority w:val="9"/>
    <w:rsid w:val="00181C70"/>
    <w:rPr>
      <w:rFonts w:ascii="Arial" w:eastAsiaTheme="majorEastAsia" w:hAnsi="Arial" w:cstheme="majorBidi"/>
      <w:bCs/>
      <w:sz w:val="24"/>
    </w:rPr>
  </w:style>
  <w:style w:type="character" w:customStyle="1" w:styleId="Ttulo4Car">
    <w:name w:val="Título 4 Car"/>
    <w:basedOn w:val="Fuentedeprrafopredeter"/>
    <w:link w:val="Ttulo4"/>
    <w:rsid w:val="00BE342B"/>
    <w:rPr>
      <w:rFonts w:ascii="Times New Roman" w:eastAsia="Times New Roman" w:hAnsi="Times New Roman" w:cs="Times New Roman"/>
      <w:b/>
      <w:i/>
      <w:color w:val="000000"/>
      <w:sz w:val="24"/>
      <w:szCs w:val="24"/>
      <w:lang w:eastAsia="es-CO"/>
    </w:rPr>
  </w:style>
  <w:style w:type="paragraph" w:styleId="Epgrafe">
    <w:name w:val="caption"/>
    <w:basedOn w:val="Normal"/>
    <w:next w:val="Normal"/>
    <w:uiPriority w:val="35"/>
    <w:unhideWhenUsed/>
    <w:qFormat/>
    <w:rsid w:val="00BE342B"/>
    <w:pPr>
      <w:spacing w:after="200"/>
    </w:pPr>
    <w:rPr>
      <w:i/>
      <w:iCs/>
      <w:color w:val="auto"/>
      <w:sz w:val="18"/>
      <w:szCs w:val="18"/>
    </w:rPr>
  </w:style>
  <w:style w:type="paragraph" w:styleId="Textodeglobo">
    <w:name w:val="Balloon Text"/>
    <w:basedOn w:val="Normal"/>
    <w:link w:val="TextodegloboCar"/>
    <w:uiPriority w:val="99"/>
    <w:semiHidden/>
    <w:unhideWhenUsed/>
    <w:rsid w:val="00BE342B"/>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E342B"/>
    <w:rPr>
      <w:rFonts w:ascii="Tahoma" w:eastAsia="Times New Roman" w:hAnsi="Tahoma" w:cs="Tahoma"/>
      <w:color w:val="000000"/>
      <w:sz w:val="16"/>
      <w:szCs w:val="16"/>
      <w:lang w:eastAsia="es-C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342B"/>
    <w:pPr>
      <w:widowControl w:val="0"/>
      <w:spacing w:after="120" w:line="240" w:lineRule="auto"/>
      <w:ind w:firstLine="284"/>
      <w:jc w:val="both"/>
    </w:pPr>
    <w:rPr>
      <w:rFonts w:ascii="Times New Roman" w:eastAsia="Times New Roman" w:hAnsi="Times New Roman" w:cs="Times New Roman"/>
      <w:color w:val="000000"/>
      <w:sz w:val="24"/>
      <w:szCs w:val="24"/>
      <w:lang w:eastAsia="es-CO"/>
    </w:rPr>
  </w:style>
  <w:style w:type="paragraph" w:styleId="Ttulo1">
    <w:name w:val="heading 1"/>
    <w:basedOn w:val="Normal"/>
    <w:next w:val="Normal"/>
    <w:link w:val="Ttulo1Car"/>
    <w:uiPriority w:val="9"/>
    <w:qFormat/>
    <w:rsid w:val="0079383E"/>
    <w:pPr>
      <w:keepNext/>
      <w:keepLines/>
      <w:pageBreakBefore/>
      <w:contextualSpacing/>
      <w:jc w:val="center"/>
      <w:outlineLvl w:val="0"/>
    </w:pPr>
    <w:rPr>
      <w:rFonts w:eastAsiaTheme="majorEastAsia" w:cstheme="majorBidi"/>
      <w:b/>
      <w:bCs/>
      <w:szCs w:val="28"/>
    </w:rPr>
  </w:style>
  <w:style w:type="paragraph" w:styleId="Ttulo2">
    <w:name w:val="heading 2"/>
    <w:basedOn w:val="Normal"/>
    <w:next w:val="Normal"/>
    <w:link w:val="Ttulo2Car"/>
    <w:unhideWhenUsed/>
    <w:qFormat/>
    <w:rsid w:val="0079383E"/>
    <w:pPr>
      <w:keepNext/>
      <w:keepLines/>
      <w:jc w:val="left"/>
      <w:outlineLvl w:val="1"/>
    </w:pPr>
    <w:rPr>
      <w:rFonts w:eastAsiaTheme="majorEastAsia" w:cstheme="majorBidi"/>
      <w:b/>
      <w:bCs/>
      <w:szCs w:val="26"/>
    </w:rPr>
  </w:style>
  <w:style w:type="paragraph" w:styleId="Ttulo3">
    <w:name w:val="heading 3"/>
    <w:basedOn w:val="Normal"/>
    <w:next w:val="Normal"/>
    <w:link w:val="Ttulo3Car"/>
    <w:unhideWhenUsed/>
    <w:qFormat/>
    <w:rsid w:val="00181C70"/>
    <w:pPr>
      <w:keepNext/>
      <w:keepLines/>
      <w:spacing w:before="200" w:after="0"/>
      <w:outlineLvl w:val="2"/>
    </w:pPr>
    <w:rPr>
      <w:rFonts w:eastAsiaTheme="majorEastAsia" w:cstheme="majorBidi"/>
      <w:bCs/>
    </w:rPr>
  </w:style>
  <w:style w:type="paragraph" w:styleId="Ttulo4">
    <w:name w:val="heading 4"/>
    <w:basedOn w:val="Normal"/>
    <w:next w:val="Normal"/>
    <w:link w:val="Ttulo4Car"/>
    <w:qFormat/>
    <w:rsid w:val="00BE342B"/>
    <w:pPr>
      <w:keepNext/>
      <w:keepLines/>
      <w:ind w:left="794" w:hanging="437"/>
      <w:jc w:val="left"/>
      <w:outlineLvl w:val="3"/>
    </w:pPr>
    <w:rPr>
      <w:b/>
      <w: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9383E"/>
    <w:rPr>
      <w:rFonts w:ascii="Arial" w:eastAsiaTheme="majorEastAsia" w:hAnsi="Arial" w:cstheme="majorBidi"/>
      <w:b/>
      <w:bCs/>
      <w:sz w:val="24"/>
      <w:szCs w:val="28"/>
    </w:rPr>
  </w:style>
  <w:style w:type="character" w:customStyle="1" w:styleId="Ttulo2Car">
    <w:name w:val="Título 2 Car"/>
    <w:basedOn w:val="Fuentedeprrafopredeter"/>
    <w:link w:val="Ttulo2"/>
    <w:uiPriority w:val="9"/>
    <w:rsid w:val="0079383E"/>
    <w:rPr>
      <w:rFonts w:ascii="Arial" w:eastAsiaTheme="majorEastAsia" w:hAnsi="Arial" w:cstheme="majorBidi"/>
      <w:b/>
      <w:bCs/>
      <w:sz w:val="24"/>
      <w:szCs w:val="26"/>
    </w:rPr>
  </w:style>
  <w:style w:type="character" w:customStyle="1" w:styleId="Ttulo3Car">
    <w:name w:val="Título 3 Car"/>
    <w:basedOn w:val="Fuentedeprrafopredeter"/>
    <w:link w:val="Ttulo3"/>
    <w:uiPriority w:val="9"/>
    <w:rsid w:val="00181C70"/>
    <w:rPr>
      <w:rFonts w:ascii="Arial" w:eastAsiaTheme="majorEastAsia" w:hAnsi="Arial" w:cstheme="majorBidi"/>
      <w:bCs/>
      <w:sz w:val="24"/>
    </w:rPr>
  </w:style>
  <w:style w:type="character" w:customStyle="1" w:styleId="Ttulo4Car">
    <w:name w:val="Título 4 Car"/>
    <w:basedOn w:val="Fuentedeprrafopredeter"/>
    <w:link w:val="Ttulo4"/>
    <w:rsid w:val="00BE342B"/>
    <w:rPr>
      <w:rFonts w:ascii="Times New Roman" w:eastAsia="Times New Roman" w:hAnsi="Times New Roman" w:cs="Times New Roman"/>
      <w:b/>
      <w:i/>
      <w:color w:val="000000"/>
      <w:sz w:val="24"/>
      <w:szCs w:val="24"/>
      <w:lang w:eastAsia="es-CO"/>
    </w:rPr>
  </w:style>
  <w:style w:type="paragraph" w:styleId="Epgrafe">
    <w:name w:val="caption"/>
    <w:basedOn w:val="Normal"/>
    <w:next w:val="Normal"/>
    <w:uiPriority w:val="35"/>
    <w:unhideWhenUsed/>
    <w:qFormat/>
    <w:rsid w:val="00BE342B"/>
    <w:pPr>
      <w:spacing w:after="200"/>
    </w:pPr>
    <w:rPr>
      <w:i/>
      <w:iCs/>
      <w:color w:val="auto"/>
      <w:sz w:val="18"/>
      <w:szCs w:val="18"/>
    </w:rPr>
  </w:style>
  <w:style w:type="paragraph" w:styleId="Textodeglobo">
    <w:name w:val="Balloon Text"/>
    <w:basedOn w:val="Normal"/>
    <w:link w:val="TextodegloboCar"/>
    <w:uiPriority w:val="99"/>
    <w:semiHidden/>
    <w:unhideWhenUsed/>
    <w:rsid w:val="00BE342B"/>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E342B"/>
    <w:rPr>
      <w:rFonts w:ascii="Tahoma" w:eastAsia="Times New Roman" w:hAnsi="Tahoma" w:cs="Tahoma"/>
      <w:color w:val="000000"/>
      <w:sz w:val="16"/>
      <w:szCs w:val="16"/>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3" Type="http://schemas.microsoft.com/office/2007/relationships/stylesWithEffects" Target="stylesWithEffects.xml"/><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theme" Target="theme/theme1.xml"/><Relationship Id="rId7" Type="http://schemas.openxmlformats.org/officeDocument/2006/relationships/diagramLayout" Target="diagrams/layout1.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41" Type="http://schemas.openxmlformats.org/officeDocument/2006/relationships/image" Target="media/image31.png"/><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fontTable" Target="fontTable.xml"/><Relationship Id="rId10" Type="http://schemas.microsoft.com/office/2007/relationships/diagramDrawing" Target="diagrams/drawing1.xml"/><Relationship Id="rId19" Type="http://schemas.openxmlformats.org/officeDocument/2006/relationships/image" Target="media/image9.jpeg"/><Relationship Id="rId31" Type="http://schemas.openxmlformats.org/officeDocument/2006/relationships/image" Target="media/image21.png"/><Relationship Id="rId44" Type="http://schemas.openxmlformats.org/officeDocument/2006/relationships/image" Target="media/image34.png"/><Relationship Id="rId4" Type="http://schemas.openxmlformats.org/officeDocument/2006/relationships/settings" Target="settings.xml"/><Relationship Id="rId9" Type="http://schemas.openxmlformats.org/officeDocument/2006/relationships/diagramColors" Target="diagrams/colors1.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png"/><Relationship Id="rId48" Type="http://schemas.openxmlformats.org/officeDocument/2006/relationships/image" Target="media/image38.emf"/><Relationship Id="rId8" Type="http://schemas.openxmlformats.org/officeDocument/2006/relationships/diagramQuickStyle" Target="diagrams/quickStyle1.xml"/></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FFF32A5-5608-4D70-9842-4C2BAEBD8D7A}" type="doc">
      <dgm:prSet loTypeId="urn:microsoft.com/office/officeart/2005/8/layout/bProcess4" loCatId="process" qsTypeId="urn:microsoft.com/office/officeart/2005/8/quickstyle/simple1" qsCatId="simple" csTypeId="urn:microsoft.com/office/officeart/2005/8/colors/colorful1" csCatId="colorful" phldr="1"/>
      <dgm:spPr/>
      <dgm:t>
        <a:bodyPr/>
        <a:lstStyle/>
        <a:p>
          <a:endParaRPr lang="es-CO"/>
        </a:p>
      </dgm:t>
    </dgm:pt>
    <dgm:pt modelId="{8D5BFD05-8D7E-4AF5-988D-BD57F9822DA6}">
      <dgm:prSet phldrT="[Texto]" custT="1"/>
      <dgm:spPr/>
      <dgm:t>
        <a:bodyPr/>
        <a:lstStyle/>
        <a:p>
          <a:r>
            <a:rPr lang="es-CO" sz="800">
              <a:latin typeface="Arial" panose="020B0604020202020204" pitchFamily="34" charset="0"/>
              <a:cs typeface="Arial" panose="020B0604020202020204" pitchFamily="34" charset="0"/>
            </a:rPr>
            <a:t>Despunte</a:t>
          </a:r>
        </a:p>
      </dgm:t>
    </dgm:pt>
    <dgm:pt modelId="{D74C026E-7643-4487-9DBE-1C20208F71D3}" type="parTrans" cxnId="{86C2D61C-309E-4620-A3CB-B00F947728E4}">
      <dgm:prSet/>
      <dgm:spPr/>
      <dgm:t>
        <a:bodyPr/>
        <a:lstStyle/>
        <a:p>
          <a:endParaRPr lang="es-CO" sz="800">
            <a:latin typeface="Arial" panose="020B0604020202020204" pitchFamily="34" charset="0"/>
            <a:cs typeface="Arial" panose="020B0604020202020204" pitchFamily="34" charset="0"/>
          </a:endParaRPr>
        </a:p>
      </dgm:t>
    </dgm:pt>
    <dgm:pt modelId="{ECCBA705-7767-46FD-A23D-97930BE4EFE7}" type="sibTrans" cxnId="{86C2D61C-309E-4620-A3CB-B00F947728E4}">
      <dgm:prSet/>
      <dgm:spPr/>
      <dgm:t>
        <a:bodyPr/>
        <a:lstStyle/>
        <a:p>
          <a:endParaRPr lang="es-CO" sz="800">
            <a:latin typeface="Arial" panose="020B0604020202020204" pitchFamily="34" charset="0"/>
            <a:cs typeface="Arial" panose="020B0604020202020204" pitchFamily="34" charset="0"/>
          </a:endParaRPr>
        </a:p>
      </dgm:t>
    </dgm:pt>
    <dgm:pt modelId="{52947F0D-9047-46A0-82D5-704FD8D18BF2}">
      <dgm:prSet phldrT="[Texto]" custT="1"/>
      <dgm:spPr/>
      <dgm:t>
        <a:bodyPr/>
        <a:lstStyle/>
        <a:p>
          <a:r>
            <a:rPr lang="es-CO" sz="800">
              <a:latin typeface="Arial" panose="020B0604020202020204" pitchFamily="34" charset="0"/>
              <a:cs typeface="Arial" panose="020B0604020202020204" pitchFamily="34" charset="0"/>
            </a:rPr>
            <a:t>Rayado</a:t>
          </a:r>
        </a:p>
      </dgm:t>
    </dgm:pt>
    <dgm:pt modelId="{9B7EA445-A5E1-4578-9F45-797088320EFB}" type="parTrans" cxnId="{AB4743AC-193F-4AB7-AEBD-F162AB726854}">
      <dgm:prSet/>
      <dgm:spPr/>
      <dgm:t>
        <a:bodyPr/>
        <a:lstStyle/>
        <a:p>
          <a:endParaRPr lang="es-CO" sz="800">
            <a:latin typeface="Arial" panose="020B0604020202020204" pitchFamily="34" charset="0"/>
            <a:cs typeface="Arial" panose="020B0604020202020204" pitchFamily="34" charset="0"/>
          </a:endParaRPr>
        </a:p>
      </dgm:t>
    </dgm:pt>
    <dgm:pt modelId="{AD180D1D-DF81-491E-B394-BD2C042BC2B1}" type="sibTrans" cxnId="{AB4743AC-193F-4AB7-AEBD-F162AB726854}">
      <dgm:prSet/>
      <dgm:spPr/>
      <dgm:t>
        <a:bodyPr/>
        <a:lstStyle/>
        <a:p>
          <a:endParaRPr lang="es-CO" sz="800">
            <a:latin typeface="Arial" panose="020B0604020202020204" pitchFamily="34" charset="0"/>
            <a:cs typeface="Arial" panose="020B0604020202020204" pitchFamily="34" charset="0"/>
          </a:endParaRPr>
        </a:p>
      </dgm:t>
    </dgm:pt>
    <dgm:pt modelId="{EE830305-2A2A-4661-9FC4-E04A64EFBF36}">
      <dgm:prSet phldrT="[Texto]" custT="1"/>
      <dgm:spPr/>
      <dgm:t>
        <a:bodyPr/>
        <a:lstStyle/>
        <a:p>
          <a:r>
            <a:rPr lang="es-CO" sz="800">
              <a:latin typeface="Arial" panose="020B0604020202020204" pitchFamily="34" charset="0"/>
              <a:cs typeface="Arial" panose="020B0604020202020204" pitchFamily="34" charset="0"/>
            </a:rPr>
            <a:t>Planeado</a:t>
          </a:r>
        </a:p>
      </dgm:t>
    </dgm:pt>
    <dgm:pt modelId="{4B1025E5-B0EA-425A-B000-979D60A7A829}" type="parTrans" cxnId="{DDF7D149-70C0-4516-B628-63647269C313}">
      <dgm:prSet/>
      <dgm:spPr/>
      <dgm:t>
        <a:bodyPr/>
        <a:lstStyle/>
        <a:p>
          <a:endParaRPr lang="es-CO" sz="800">
            <a:latin typeface="Arial" panose="020B0604020202020204" pitchFamily="34" charset="0"/>
            <a:cs typeface="Arial" panose="020B0604020202020204" pitchFamily="34" charset="0"/>
          </a:endParaRPr>
        </a:p>
      </dgm:t>
    </dgm:pt>
    <dgm:pt modelId="{68AB7987-341E-478D-A3DD-B3B1C9FB2DE1}" type="sibTrans" cxnId="{DDF7D149-70C0-4516-B628-63647269C313}">
      <dgm:prSet/>
      <dgm:spPr/>
      <dgm:t>
        <a:bodyPr/>
        <a:lstStyle/>
        <a:p>
          <a:endParaRPr lang="es-CO" sz="800">
            <a:latin typeface="Arial" panose="020B0604020202020204" pitchFamily="34" charset="0"/>
            <a:cs typeface="Arial" panose="020B0604020202020204" pitchFamily="34" charset="0"/>
          </a:endParaRPr>
        </a:p>
      </dgm:t>
    </dgm:pt>
    <dgm:pt modelId="{6754D6C1-0377-457F-9373-7C985885CB23}">
      <dgm:prSet phldrT="[Texto]" custT="1"/>
      <dgm:spPr/>
      <dgm:t>
        <a:bodyPr/>
        <a:lstStyle/>
        <a:p>
          <a:r>
            <a:rPr lang="es-CO" sz="800">
              <a:latin typeface="Arial" panose="020B0604020202020204" pitchFamily="34" charset="0"/>
              <a:cs typeface="Arial" panose="020B0604020202020204" pitchFamily="34" charset="0"/>
            </a:rPr>
            <a:t>Cepillado</a:t>
          </a:r>
        </a:p>
      </dgm:t>
    </dgm:pt>
    <dgm:pt modelId="{466611A1-9E1D-497E-9C7E-927AB50955B8}" type="parTrans" cxnId="{15F8C07C-300D-4F83-9EFD-931956E6B0C1}">
      <dgm:prSet/>
      <dgm:spPr/>
      <dgm:t>
        <a:bodyPr/>
        <a:lstStyle/>
        <a:p>
          <a:endParaRPr lang="es-CO" sz="800">
            <a:latin typeface="Arial" panose="020B0604020202020204" pitchFamily="34" charset="0"/>
            <a:cs typeface="Arial" panose="020B0604020202020204" pitchFamily="34" charset="0"/>
          </a:endParaRPr>
        </a:p>
      </dgm:t>
    </dgm:pt>
    <dgm:pt modelId="{A728D9D7-5DB0-401B-BDC7-4F3B79BB4850}" type="sibTrans" cxnId="{15F8C07C-300D-4F83-9EFD-931956E6B0C1}">
      <dgm:prSet/>
      <dgm:spPr/>
      <dgm:t>
        <a:bodyPr/>
        <a:lstStyle/>
        <a:p>
          <a:endParaRPr lang="es-CO" sz="800">
            <a:latin typeface="Arial" panose="020B0604020202020204" pitchFamily="34" charset="0"/>
            <a:cs typeface="Arial" panose="020B0604020202020204" pitchFamily="34" charset="0"/>
          </a:endParaRPr>
        </a:p>
      </dgm:t>
    </dgm:pt>
    <dgm:pt modelId="{DB378E00-34D6-4860-AB67-1E7211D483B2}">
      <dgm:prSet phldrT="[Texto]" custT="1"/>
      <dgm:spPr/>
      <dgm:t>
        <a:bodyPr/>
        <a:lstStyle/>
        <a:p>
          <a:r>
            <a:rPr lang="es-CO" sz="800">
              <a:latin typeface="Arial" panose="020B0604020202020204" pitchFamily="34" charset="0"/>
              <a:cs typeface="Arial" panose="020B0604020202020204" pitchFamily="34" charset="0"/>
            </a:rPr>
            <a:t>Corte</a:t>
          </a:r>
        </a:p>
      </dgm:t>
    </dgm:pt>
    <dgm:pt modelId="{7F8EA553-E769-4DD7-9D70-270B137A0828}" type="parTrans" cxnId="{0D12DBEF-90C5-4725-AC2F-24A6E6FFF042}">
      <dgm:prSet/>
      <dgm:spPr/>
      <dgm:t>
        <a:bodyPr/>
        <a:lstStyle/>
        <a:p>
          <a:endParaRPr lang="es-CO" sz="800">
            <a:latin typeface="Arial" panose="020B0604020202020204" pitchFamily="34" charset="0"/>
            <a:cs typeface="Arial" panose="020B0604020202020204" pitchFamily="34" charset="0"/>
          </a:endParaRPr>
        </a:p>
      </dgm:t>
    </dgm:pt>
    <dgm:pt modelId="{00608641-54A7-46C3-94E9-A76E10D77B6F}" type="sibTrans" cxnId="{0D12DBEF-90C5-4725-AC2F-24A6E6FFF042}">
      <dgm:prSet/>
      <dgm:spPr/>
      <dgm:t>
        <a:bodyPr/>
        <a:lstStyle/>
        <a:p>
          <a:endParaRPr lang="es-CO" sz="800">
            <a:latin typeface="Arial" panose="020B0604020202020204" pitchFamily="34" charset="0"/>
            <a:cs typeface="Arial" panose="020B0604020202020204" pitchFamily="34" charset="0"/>
          </a:endParaRPr>
        </a:p>
      </dgm:t>
    </dgm:pt>
    <dgm:pt modelId="{21FFEE98-DD2A-41AF-924C-14250E8E3E3C}">
      <dgm:prSet phldrT="[Texto]" custT="1"/>
      <dgm:spPr/>
      <dgm:t>
        <a:bodyPr/>
        <a:lstStyle/>
        <a:p>
          <a:r>
            <a:rPr lang="es-CO" sz="800">
              <a:latin typeface="Arial" panose="020B0604020202020204" pitchFamily="34" charset="0"/>
              <a:cs typeface="Arial" panose="020B0604020202020204" pitchFamily="34" charset="0"/>
            </a:rPr>
            <a:t>Inmunizado</a:t>
          </a:r>
        </a:p>
      </dgm:t>
    </dgm:pt>
    <dgm:pt modelId="{9BEFA182-5156-4419-9DD7-EB9C4E4B96CF}" type="parTrans" cxnId="{B523A814-EC93-45E5-9B37-92E596C842EF}">
      <dgm:prSet/>
      <dgm:spPr/>
      <dgm:t>
        <a:bodyPr/>
        <a:lstStyle/>
        <a:p>
          <a:endParaRPr lang="es-CO" sz="800">
            <a:latin typeface="Arial" panose="020B0604020202020204" pitchFamily="34" charset="0"/>
            <a:cs typeface="Arial" panose="020B0604020202020204" pitchFamily="34" charset="0"/>
          </a:endParaRPr>
        </a:p>
      </dgm:t>
    </dgm:pt>
    <dgm:pt modelId="{8D7FEBDC-D8F6-43A1-9ACB-B1180B302DF1}" type="sibTrans" cxnId="{B523A814-EC93-45E5-9B37-92E596C842EF}">
      <dgm:prSet/>
      <dgm:spPr/>
      <dgm:t>
        <a:bodyPr/>
        <a:lstStyle/>
        <a:p>
          <a:endParaRPr lang="es-CO" sz="800">
            <a:latin typeface="Arial" panose="020B0604020202020204" pitchFamily="34" charset="0"/>
            <a:cs typeface="Arial" panose="020B0604020202020204" pitchFamily="34" charset="0"/>
          </a:endParaRPr>
        </a:p>
      </dgm:t>
    </dgm:pt>
    <dgm:pt modelId="{AE9A62F2-186C-406A-850D-D9996C06F864}">
      <dgm:prSet phldrT="[Texto]" custT="1"/>
      <dgm:spPr/>
      <dgm:t>
        <a:bodyPr/>
        <a:lstStyle/>
        <a:p>
          <a:r>
            <a:rPr lang="es-CO" sz="800">
              <a:latin typeface="Arial" panose="020B0604020202020204" pitchFamily="34" charset="0"/>
              <a:cs typeface="Arial" panose="020B0604020202020204" pitchFamily="34" charset="0"/>
            </a:rPr>
            <a:t>Armado</a:t>
          </a:r>
        </a:p>
      </dgm:t>
    </dgm:pt>
    <dgm:pt modelId="{AC81DCAF-5AD5-4E5F-B41E-73B7E7D1CDEF}" type="parTrans" cxnId="{BADA5C88-22C0-40F4-BC01-BBE9D1F1952B}">
      <dgm:prSet/>
      <dgm:spPr/>
      <dgm:t>
        <a:bodyPr/>
        <a:lstStyle/>
        <a:p>
          <a:endParaRPr lang="es-CO" sz="800">
            <a:latin typeface="Arial" panose="020B0604020202020204" pitchFamily="34" charset="0"/>
            <a:cs typeface="Arial" panose="020B0604020202020204" pitchFamily="34" charset="0"/>
          </a:endParaRPr>
        </a:p>
      </dgm:t>
    </dgm:pt>
    <dgm:pt modelId="{7AF7CE38-B933-4F98-AF5D-A0E411B1FBA6}" type="sibTrans" cxnId="{BADA5C88-22C0-40F4-BC01-BBE9D1F1952B}">
      <dgm:prSet/>
      <dgm:spPr/>
      <dgm:t>
        <a:bodyPr/>
        <a:lstStyle/>
        <a:p>
          <a:endParaRPr lang="es-CO" sz="800">
            <a:latin typeface="Arial" panose="020B0604020202020204" pitchFamily="34" charset="0"/>
            <a:cs typeface="Arial" panose="020B0604020202020204" pitchFamily="34" charset="0"/>
          </a:endParaRPr>
        </a:p>
      </dgm:t>
    </dgm:pt>
    <dgm:pt modelId="{EA6AA30A-C8D7-49E1-9453-EB3B7111FDFC}">
      <dgm:prSet phldrT="[Texto]" custT="1"/>
      <dgm:spPr/>
      <dgm:t>
        <a:bodyPr/>
        <a:lstStyle/>
        <a:p>
          <a:r>
            <a:rPr lang="es-CO" sz="800">
              <a:latin typeface="Arial" panose="020B0604020202020204" pitchFamily="34" charset="0"/>
              <a:cs typeface="Arial" panose="020B0604020202020204" pitchFamily="34" charset="0"/>
            </a:rPr>
            <a:t>Pegado</a:t>
          </a:r>
        </a:p>
      </dgm:t>
    </dgm:pt>
    <dgm:pt modelId="{FF4CAEF8-8584-4D61-A846-1916FBE896AF}" type="parTrans" cxnId="{49690A77-2F7D-4175-8D46-45C3E346FEF8}">
      <dgm:prSet/>
      <dgm:spPr/>
      <dgm:t>
        <a:bodyPr/>
        <a:lstStyle/>
        <a:p>
          <a:endParaRPr lang="es-CO" sz="800">
            <a:latin typeface="Arial" panose="020B0604020202020204" pitchFamily="34" charset="0"/>
            <a:cs typeface="Arial" panose="020B0604020202020204" pitchFamily="34" charset="0"/>
          </a:endParaRPr>
        </a:p>
      </dgm:t>
    </dgm:pt>
    <dgm:pt modelId="{2D18A955-364F-4CC7-92AE-EA64535C8B38}" type="sibTrans" cxnId="{49690A77-2F7D-4175-8D46-45C3E346FEF8}">
      <dgm:prSet/>
      <dgm:spPr/>
      <dgm:t>
        <a:bodyPr/>
        <a:lstStyle/>
        <a:p>
          <a:endParaRPr lang="es-CO" sz="800">
            <a:latin typeface="Arial" panose="020B0604020202020204" pitchFamily="34" charset="0"/>
            <a:cs typeface="Arial" panose="020B0604020202020204" pitchFamily="34" charset="0"/>
          </a:endParaRPr>
        </a:p>
      </dgm:t>
    </dgm:pt>
    <dgm:pt modelId="{745F37D2-7116-4B8C-9678-13E8946C3F1B}">
      <dgm:prSet phldrT="[Texto]" custT="1"/>
      <dgm:spPr/>
      <dgm:t>
        <a:bodyPr/>
        <a:lstStyle/>
        <a:p>
          <a:r>
            <a:rPr lang="es-CO" sz="800">
              <a:latin typeface="Arial" panose="020B0604020202020204" pitchFamily="34" charset="0"/>
              <a:cs typeface="Arial" panose="020B0604020202020204" pitchFamily="34" charset="0"/>
            </a:rPr>
            <a:t>Prensado</a:t>
          </a:r>
        </a:p>
      </dgm:t>
    </dgm:pt>
    <dgm:pt modelId="{234E1CC6-7DA6-450C-A168-1AD2B2447446}" type="parTrans" cxnId="{72259F7E-9CDD-4A6E-8808-7EDE872D2C07}">
      <dgm:prSet/>
      <dgm:spPr/>
      <dgm:t>
        <a:bodyPr/>
        <a:lstStyle/>
        <a:p>
          <a:endParaRPr lang="es-CO" sz="800">
            <a:latin typeface="Arial" panose="020B0604020202020204" pitchFamily="34" charset="0"/>
            <a:cs typeface="Arial" panose="020B0604020202020204" pitchFamily="34" charset="0"/>
          </a:endParaRPr>
        </a:p>
      </dgm:t>
    </dgm:pt>
    <dgm:pt modelId="{19F4FCFF-38B5-42E3-862E-8E06724F00DF}" type="sibTrans" cxnId="{72259F7E-9CDD-4A6E-8808-7EDE872D2C07}">
      <dgm:prSet/>
      <dgm:spPr/>
      <dgm:t>
        <a:bodyPr/>
        <a:lstStyle/>
        <a:p>
          <a:endParaRPr lang="es-CO" sz="800">
            <a:latin typeface="Arial" panose="020B0604020202020204" pitchFamily="34" charset="0"/>
            <a:cs typeface="Arial" panose="020B0604020202020204" pitchFamily="34" charset="0"/>
          </a:endParaRPr>
        </a:p>
      </dgm:t>
    </dgm:pt>
    <dgm:pt modelId="{C1A08BCC-C3DA-4F2B-A031-7ADAF7806FDC}">
      <dgm:prSet phldrT="[Texto]" custT="1"/>
      <dgm:spPr/>
      <dgm:t>
        <a:bodyPr/>
        <a:lstStyle/>
        <a:p>
          <a:r>
            <a:rPr lang="es-CO" sz="800">
              <a:latin typeface="Arial" panose="020B0604020202020204" pitchFamily="34" charset="0"/>
              <a:cs typeface="Arial" panose="020B0604020202020204" pitchFamily="34" charset="0"/>
            </a:rPr>
            <a:t>Rectificado</a:t>
          </a:r>
        </a:p>
      </dgm:t>
    </dgm:pt>
    <dgm:pt modelId="{959FAC86-0135-46E5-97C0-CC2C94B9D29D}" type="parTrans" cxnId="{DA9F9AA5-55FE-45BE-8C70-FA8077BB633E}">
      <dgm:prSet/>
      <dgm:spPr/>
      <dgm:t>
        <a:bodyPr/>
        <a:lstStyle/>
        <a:p>
          <a:endParaRPr lang="es-CO" sz="800">
            <a:latin typeface="Arial" panose="020B0604020202020204" pitchFamily="34" charset="0"/>
            <a:cs typeface="Arial" panose="020B0604020202020204" pitchFamily="34" charset="0"/>
          </a:endParaRPr>
        </a:p>
      </dgm:t>
    </dgm:pt>
    <dgm:pt modelId="{182F75EA-5103-4173-BDBF-C9E9533ACFD8}" type="sibTrans" cxnId="{DA9F9AA5-55FE-45BE-8C70-FA8077BB633E}">
      <dgm:prSet/>
      <dgm:spPr/>
      <dgm:t>
        <a:bodyPr/>
        <a:lstStyle/>
        <a:p>
          <a:endParaRPr lang="es-CO" sz="800">
            <a:latin typeface="Arial" panose="020B0604020202020204" pitchFamily="34" charset="0"/>
            <a:cs typeface="Arial" panose="020B0604020202020204" pitchFamily="34" charset="0"/>
          </a:endParaRPr>
        </a:p>
      </dgm:t>
    </dgm:pt>
    <dgm:pt modelId="{3EAC1C13-5625-4724-9413-77D3A5C87D93}">
      <dgm:prSet phldrT="[Texto]" custT="1"/>
      <dgm:spPr/>
      <dgm:t>
        <a:bodyPr/>
        <a:lstStyle/>
        <a:p>
          <a:r>
            <a:rPr lang="es-CO" sz="800">
              <a:latin typeface="Arial" panose="020B0604020202020204" pitchFamily="34" charset="0"/>
              <a:cs typeface="Arial" panose="020B0604020202020204" pitchFamily="34" charset="0"/>
            </a:rPr>
            <a:t>Enchapado</a:t>
          </a:r>
        </a:p>
      </dgm:t>
    </dgm:pt>
    <dgm:pt modelId="{B04EF7EF-99DF-44F4-82DC-B8E82EC29214}" type="parTrans" cxnId="{6FE06ECE-203C-42BE-BCE3-1B21ECB8C962}">
      <dgm:prSet/>
      <dgm:spPr/>
      <dgm:t>
        <a:bodyPr/>
        <a:lstStyle/>
        <a:p>
          <a:endParaRPr lang="es-CO" sz="800">
            <a:latin typeface="Arial" panose="020B0604020202020204" pitchFamily="34" charset="0"/>
            <a:cs typeface="Arial" panose="020B0604020202020204" pitchFamily="34" charset="0"/>
          </a:endParaRPr>
        </a:p>
      </dgm:t>
    </dgm:pt>
    <dgm:pt modelId="{B41ACC3D-CAAA-4EB5-8B6D-E58665741B2E}" type="sibTrans" cxnId="{6FE06ECE-203C-42BE-BCE3-1B21ECB8C962}">
      <dgm:prSet/>
      <dgm:spPr/>
      <dgm:t>
        <a:bodyPr/>
        <a:lstStyle/>
        <a:p>
          <a:endParaRPr lang="es-CO" sz="800">
            <a:latin typeface="Arial" panose="020B0604020202020204" pitchFamily="34" charset="0"/>
            <a:cs typeface="Arial" panose="020B0604020202020204" pitchFamily="34" charset="0"/>
          </a:endParaRPr>
        </a:p>
      </dgm:t>
    </dgm:pt>
    <dgm:pt modelId="{DDDB0FF3-70CA-4C94-BEF4-871E10A6E032}">
      <dgm:prSet phldrT="[Texto]" custT="1"/>
      <dgm:spPr/>
      <dgm:t>
        <a:bodyPr/>
        <a:lstStyle/>
        <a:p>
          <a:r>
            <a:rPr lang="es-CO" sz="800">
              <a:latin typeface="Arial" panose="020B0604020202020204" pitchFamily="34" charset="0"/>
              <a:cs typeface="Arial" panose="020B0604020202020204" pitchFamily="34" charset="0"/>
            </a:rPr>
            <a:t>Lijado</a:t>
          </a:r>
        </a:p>
      </dgm:t>
    </dgm:pt>
    <dgm:pt modelId="{D766B523-F45E-4CD9-910B-88AD0EA66DF1}" type="parTrans" cxnId="{9507D99C-D444-440F-B468-1485751CE14D}">
      <dgm:prSet/>
      <dgm:spPr/>
      <dgm:t>
        <a:bodyPr/>
        <a:lstStyle/>
        <a:p>
          <a:endParaRPr lang="es-CO" sz="800">
            <a:latin typeface="Arial" panose="020B0604020202020204" pitchFamily="34" charset="0"/>
            <a:cs typeface="Arial" panose="020B0604020202020204" pitchFamily="34" charset="0"/>
          </a:endParaRPr>
        </a:p>
      </dgm:t>
    </dgm:pt>
    <dgm:pt modelId="{D292B49E-8A9B-4DEC-ABF0-34B8C7C3ABDE}" type="sibTrans" cxnId="{9507D99C-D444-440F-B468-1485751CE14D}">
      <dgm:prSet/>
      <dgm:spPr/>
      <dgm:t>
        <a:bodyPr/>
        <a:lstStyle/>
        <a:p>
          <a:endParaRPr lang="es-CO" sz="800">
            <a:latin typeface="Arial" panose="020B0604020202020204" pitchFamily="34" charset="0"/>
            <a:cs typeface="Arial" panose="020B0604020202020204" pitchFamily="34" charset="0"/>
          </a:endParaRPr>
        </a:p>
      </dgm:t>
    </dgm:pt>
    <dgm:pt modelId="{3F3279C0-1070-4BAA-A06F-B96CE4BD94DF}">
      <dgm:prSet phldrT="[Texto]" custT="1"/>
      <dgm:spPr/>
      <dgm:t>
        <a:bodyPr/>
        <a:lstStyle/>
        <a:p>
          <a:r>
            <a:rPr lang="es-CO" sz="800">
              <a:latin typeface="Arial" panose="020B0604020202020204" pitchFamily="34" charset="0"/>
              <a:cs typeface="Arial" panose="020B0604020202020204" pitchFamily="34" charset="0"/>
            </a:rPr>
            <a:t>Sellador</a:t>
          </a:r>
        </a:p>
      </dgm:t>
    </dgm:pt>
    <dgm:pt modelId="{19681B8F-DF29-46E8-93FC-395DE362404A}" type="parTrans" cxnId="{07DECAA2-A6F4-4302-B033-3DB8AF957078}">
      <dgm:prSet/>
      <dgm:spPr/>
      <dgm:t>
        <a:bodyPr/>
        <a:lstStyle/>
        <a:p>
          <a:endParaRPr lang="es-CO" sz="800">
            <a:latin typeface="Arial" panose="020B0604020202020204" pitchFamily="34" charset="0"/>
            <a:cs typeface="Arial" panose="020B0604020202020204" pitchFamily="34" charset="0"/>
          </a:endParaRPr>
        </a:p>
      </dgm:t>
    </dgm:pt>
    <dgm:pt modelId="{293E6F58-1ABF-4691-B58A-C58BBF383C2A}" type="sibTrans" cxnId="{07DECAA2-A6F4-4302-B033-3DB8AF957078}">
      <dgm:prSet/>
      <dgm:spPr/>
      <dgm:t>
        <a:bodyPr/>
        <a:lstStyle/>
        <a:p>
          <a:endParaRPr lang="es-CO" sz="800">
            <a:latin typeface="Arial" panose="020B0604020202020204" pitchFamily="34" charset="0"/>
            <a:cs typeface="Arial" panose="020B0604020202020204" pitchFamily="34" charset="0"/>
          </a:endParaRPr>
        </a:p>
      </dgm:t>
    </dgm:pt>
    <dgm:pt modelId="{0189AADD-6C2B-44D2-8E54-1F7DD2508F83}">
      <dgm:prSet phldrT="[Texto]" custT="1"/>
      <dgm:spPr/>
      <dgm:t>
        <a:bodyPr/>
        <a:lstStyle/>
        <a:p>
          <a:r>
            <a:rPr lang="es-CO" sz="800">
              <a:latin typeface="Arial" panose="020B0604020202020204" pitchFamily="34" charset="0"/>
              <a:cs typeface="Arial" panose="020B0604020202020204" pitchFamily="34" charset="0"/>
            </a:rPr>
            <a:t>Pintura</a:t>
          </a:r>
        </a:p>
      </dgm:t>
    </dgm:pt>
    <dgm:pt modelId="{3E0DB014-910B-4D28-9C02-21B17E5C1EA9}" type="parTrans" cxnId="{0F30A3CD-EF79-485C-A2AA-16EE8C378110}">
      <dgm:prSet/>
      <dgm:spPr/>
      <dgm:t>
        <a:bodyPr/>
        <a:lstStyle/>
        <a:p>
          <a:endParaRPr lang="es-CO" sz="800">
            <a:latin typeface="Arial" panose="020B0604020202020204" pitchFamily="34" charset="0"/>
            <a:cs typeface="Arial" panose="020B0604020202020204" pitchFamily="34" charset="0"/>
          </a:endParaRPr>
        </a:p>
      </dgm:t>
    </dgm:pt>
    <dgm:pt modelId="{F33A2378-E50B-46F1-9611-B38B092B2000}" type="sibTrans" cxnId="{0F30A3CD-EF79-485C-A2AA-16EE8C378110}">
      <dgm:prSet/>
      <dgm:spPr/>
      <dgm:t>
        <a:bodyPr/>
        <a:lstStyle/>
        <a:p>
          <a:endParaRPr lang="es-CO" sz="800">
            <a:latin typeface="Arial" panose="020B0604020202020204" pitchFamily="34" charset="0"/>
            <a:cs typeface="Arial" panose="020B0604020202020204" pitchFamily="34" charset="0"/>
          </a:endParaRPr>
        </a:p>
      </dgm:t>
    </dgm:pt>
    <dgm:pt modelId="{BF5D7A9F-E4FC-40CA-B67C-C5400E36E83C}">
      <dgm:prSet phldrT="[Texto]" custT="1"/>
      <dgm:spPr/>
      <dgm:t>
        <a:bodyPr/>
        <a:lstStyle/>
        <a:p>
          <a:r>
            <a:rPr lang="es-CO" sz="800">
              <a:latin typeface="Arial" panose="020B0604020202020204" pitchFamily="34" charset="0"/>
              <a:cs typeface="Arial" panose="020B0604020202020204" pitchFamily="34" charset="0"/>
            </a:rPr>
            <a:t>Embalaje</a:t>
          </a:r>
        </a:p>
      </dgm:t>
    </dgm:pt>
    <dgm:pt modelId="{6A4BF1C6-B31C-44C0-B2CD-47B65589ECB1}" type="parTrans" cxnId="{3BCC965D-CBAE-43CF-A782-9733B3794E5C}">
      <dgm:prSet/>
      <dgm:spPr/>
      <dgm:t>
        <a:bodyPr/>
        <a:lstStyle/>
        <a:p>
          <a:endParaRPr lang="es-CO" sz="800">
            <a:latin typeface="Arial" panose="020B0604020202020204" pitchFamily="34" charset="0"/>
            <a:cs typeface="Arial" panose="020B0604020202020204" pitchFamily="34" charset="0"/>
          </a:endParaRPr>
        </a:p>
      </dgm:t>
    </dgm:pt>
    <dgm:pt modelId="{4988A84E-3F01-4741-AB83-5DB6B0BA9823}" type="sibTrans" cxnId="{3BCC965D-CBAE-43CF-A782-9733B3794E5C}">
      <dgm:prSet/>
      <dgm:spPr/>
      <dgm:t>
        <a:bodyPr/>
        <a:lstStyle/>
        <a:p>
          <a:endParaRPr lang="es-CO" sz="800">
            <a:latin typeface="Arial" panose="020B0604020202020204" pitchFamily="34" charset="0"/>
            <a:cs typeface="Arial" panose="020B0604020202020204" pitchFamily="34" charset="0"/>
          </a:endParaRPr>
        </a:p>
      </dgm:t>
    </dgm:pt>
    <dgm:pt modelId="{5C5234DA-16E9-4B2A-BA5B-FEE9C38453C0}" type="pres">
      <dgm:prSet presAssocID="{BFFF32A5-5608-4D70-9842-4C2BAEBD8D7A}" presName="Name0" presStyleCnt="0">
        <dgm:presLayoutVars>
          <dgm:dir/>
          <dgm:resizeHandles/>
        </dgm:presLayoutVars>
      </dgm:prSet>
      <dgm:spPr/>
      <dgm:t>
        <a:bodyPr/>
        <a:lstStyle/>
        <a:p>
          <a:endParaRPr lang="es-CO"/>
        </a:p>
      </dgm:t>
    </dgm:pt>
    <dgm:pt modelId="{62990189-A8B2-4B43-9305-3590C121A1F6}" type="pres">
      <dgm:prSet presAssocID="{8D5BFD05-8D7E-4AF5-988D-BD57F9822DA6}" presName="compNode" presStyleCnt="0"/>
      <dgm:spPr/>
    </dgm:pt>
    <dgm:pt modelId="{DF36C3C5-80FD-47A8-89B2-5214864E6BA0}" type="pres">
      <dgm:prSet presAssocID="{8D5BFD05-8D7E-4AF5-988D-BD57F9822DA6}" presName="dummyConnPt" presStyleCnt="0"/>
      <dgm:spPr/>
    </dgm:pt>
    <dgm:pt modelId="{EB2E7AD3-F7C3-4758-ABEA-BEAC9DC1E930}" type="pres">
      <dgm:prSet presAssocID="{8D5BFD05-8D7E-4AF5-988D-BD57F9822DA6}" presName="node" presStyleLbl="node1" presStyleIdx="0" presStyleCnt="15">
        <dgm:presLayoutVars>
          <dgm:bulletEnabled val="1"/>
        </dgm:presLayoutVars>
      </dgm:prSet>
      <dgm:spPr/>
      <dgm:t>
        <a:bodyPr/>
        <a:lstStyle/>
        <a:p>
          <a:endParaRPr lang="es-CO"/>
        </a:p>
      </dgm:t>
    </dgm:pt>
    <dgm:pt modelId="{E8EBAF4D-91E1-4067-A0F7-C69A2103E692}" type="pres">
      <dgm:prSet presAssocID="{ECCBA705-7767-46FD-A23D-97930BE4EFE7}" presName="sibTrans" presStyleLbl="bgSibTrans2D1" presStyleIdx="0" presStyleCnt="14"/>
      <dgm:spPr/>
      <dgm:t>
        <a:bodyPr/>
        <a:lstStyle/>
        <a:p>
          <a:endParaRPr lang="es-CO"/>
        </a:p>
      </dgm:t>
    </dgm:pt>
    <dgm:pt modelId="{F41479A5-BC1E-4AD8-8F90-198A5821352C}" type="pres">
      <dgm:prSet presAssocID="{52947F0D-9047-46A0-82D5-704FD8D18BF2}" presName="compNode" presStyleCnt="0"/>
      <dgm:spPr/>
    </dgm:pt>
    <dgm:pt modelId="{99EA064D-6956-4C8A-AA7C-BCCD582C402C}" type="pres">
      <dgm:prSet presAssocID="{52947F0D-9047-46A0-82D5-704FD8D18BF2}" presName="dummyConnPt" presStyleCnt="0"/>
      <dgm:spPr/>
    </dgm:pt>
    <dgm:pt modelId="{AA7E7E32-0FB1-43B2-9AE5-6B189C9C24AD}" type="pres">
      <dgm:prSet presAssocID="{52947F0D-9047-46A0-82D5-704FD8D18BF2}" presName="node" presStyleLbl="node1" presStyleIdx="1" presStyleCnt="15">
        <dgm:presLayoutVars>
          <dgm:bulletEnabled val="1"/>
        </dgm:presLayoutVars>
      </dgm:prSet>
      <dgm:spPr/>
      <dgm:t>
        <a:bodyPr/>
        <a:lstStyle/>
        <a:p>
          <a:endParaRPr lang="es-CO"/>
        </a:p>
      </dgm:t>
    </dgm:pt>
    <dgm:pt modelId="{8B0A1781-74F1-4DDB-ACF4-1D3E72DA9D08}" type="pres">
      <dgm:prSet presAssocID="{AD180D1D-DF81-491E-B394-BD2C042BC2B1}" presName="sibTrans" presStyleLbl="bgSibTrans2D1" presStyleIdx="1" presStyleCnt="14"/>
      <dgm:spPr/>
      <dgm:t>
        <a:bodyPr/>
        <a:lstStyle/>
        <a:p>
          <a:endParaRPr lang="es-CO"/>
        </a:p>
      </dgm:t>
    </dgm:pt>
    <dgm:pt modelId="{B0E5C552-9D91-4299-8282-99FF06D353F9}" type="pres">
      <dgm:prSet presAssocID="{EE830305-2A2A-4661-9FC4-E04A64EFBF36}" presName="compNode" presStyleCnt="0"/>
      <dgm:spPr/>
    </dgm:pt>
    <dgm:pt modelId="{DB905733-77D6-4477-B0BF-9DB5E572032E}" type="pres">
      <dgm:prSet presAssocID="{EE830305-2A2A-4661-9FC4-E04A64EFBF36}" presName="dummyConnPt" presStyleCnt="0"/>
      <dgm:spPr/>
    </dgm:pt>
    <dgm:pt modelId="{D2345C05-84E1-46D9-952F-E1C8F33B26E1}" type="pres">
      <dgm:prSet presAssocID="{EE830305-2A2A-4661-9FC4-E04A64EFBF36}" presName="node" presStyleLbl="node1" presStyleIdx="2" presStyleCnt="15">
        <dgm:presLayoutVars>
          <dgm:bulletEnabled val="1"/>
        </dgm:presLayoutVars>
      </dgm:prSet>
      <dgm:spPr/>
      <dgm:t>
        <a:bodyPr/>
        <a:lstStyle/>
        <a:p>
          <a:endParaRPr lang="es-CO"/>
        </a:p>
      </dgm:t>
    </dgm:pt>
    <dgm:pt modelId="{808D3E12-2A0D-45D4-B306-9AD56F49A93C}" type="pres">
      <dgm:prSet presAssocID="{68AB7987-341E-478D-A3DD-B3B1C9FB2DE1}" presName="sibTrans" presStyleLbl="bgSibTrans2D1" presStyleIdx="2" presStyleCnt="14"/>
      <dgm:spPr/>
      <dgm:t>
        <a:bodyPr/>
        <a:lstStyle/>
        <a:p>
          <a:endParaRPr lang="es-CO"/>
        </a:p>
      </dgm:t>
    </dgm:pt>
    <dgm:pt modelId="{44CAFE94-1B11-468C-9A4B-EE9E2C3293D2}" type="pres">
      <dgm:prSet presAssocID="{6754D6C1-0377-457F-9373-7C985885CB23}" presName="compNode" presStyleCnt="0"/>
      <dgm:spPr/>
    </dgm:pt>
    <dgm:pt modelId="{EDE4489E-3A51-44EB-B01B-DBEEFF0E62DB}" type="pres">
      <dgm:prSet presAssocID="{6754D6C1-0377-457F-9373-7C985885CB23}" presName="dummyConnPt" presStyleCnt="0"/>
      <dgm:spPr/>
    </dgm:pt>
    <dgm:pt modelId="{A9824D39-9CC7-4742-9CE7-F0A2E4FA6C0F}" type="pres">
      <dgm:prSet presAssocID="{6754D6C1-0377-457F-9373-7C985885CB23}" presName="node" presStyleLbl="node1" presStyleIdx="3" presStyleCnt="15">
        <dgm:presLayoutVars>
          <dgm:bulletEnabled val="1"/>
        </dgm:presLayoutVars>
      </dgm:prSet>
      <dgm:spPr/>
      <dgm:t>
        <a:bodyPr/>
        <a:lstStyle/>
        <a:p>
          <a:endParaRPr lang="es-CO"/>
        </a:p>
      </dgm:t>
    </dgm:pt>
    <dgm:pt modelId="{B2FD0DED-C4A0-45E5-9455-36791373F751}" type="pres">
      <dgm:prSet presAssocID="{A728D9D7-5DB0-401B-BDC7-4F3B79BB4850}" presName="sibTrans" presStyleLbl="bgSibTrans2D1" presStyleIdx="3" presStyleCnt="14"/>
      <dgm:spPr/>
      <dgm:t>
        <a:bodyPr/>
        <a:lstStyle/>
        <a:p>
          <a:endParaRPr lang="es-CO"/>
        </a:p>
      </dgm:t>
    </dgm:pt>
    <dgm:pt modelId="{D851A044-0D5B-4268-81E7-B1DA9D7E8451}" type="pres">
      <dgm:prSet presAssocID="{DB378E00-34D6-4860-AB67-1E7211D483B2}" presName="compNode" presStyleCnt="0"/>
      <dgm:spPr/>
    </dgm:pt>
    <dgm:pt modelId="{E3A3C9B7-0504-441E-9C40-BEE593F3612B}" type="pres">
      <dgm:prSet presAssocID="{DB378E00-34D6-4860-AB67-1E7211D483B2}" presName="dummyConnPt" presStyleCnt="0"/>
      <dgm:spPr/>
    </dgm:pt>
    <dgm:pt modelId="{13C7B071-5760-401D-AC80-F09528FB29C8}" type="pres">
      <dgm:prSet presAssocID="{DB378E00-34D6-4860-AB67-1E7211D483B2}" presName="node" presStyleLbl="node1" presStyleIdx="4" presStyleCnt="15">
        <dgm:presLayoutVars>
          <dgm:bulletEnabled val="1"/>
        </dgm:presLayoutVars>
      </dgm:prSet>
      <dgm:spPr/>
      <dgm:t>
        <a:bodyPr/>
        <a:lstStyle/>
        <a:p>
          <a:endParaRPr lang="es-CO"/>
        </a:p>
      </dgm:t>
    </dgm:pt>
    <dgm:pt modelId="{120D7DEC-3531-4244-8A1D-FC1242557D8A}" type="pres">
      <dgm:prSet presAssocID="{00608641-54A7-46C3-94E9-A76E10D77B6F}" presName="sibTrans" presStyleLbl="bgSibTrans2D1" presStyleIdx="4" presStyleCnt="14"/>
      <dgm:spPr/>
      <dgm:t>
        <a:bodyPr/>
        <a:lstStyle/>
        <a:p>
          <a:endParaRPr lang="es-CO"/>
        </a:p>
      </dgm:t>
    </dgm:pt>
    <dgm:pt modelId="{72CB1E91-0EBB-4D0E-93C6-6924D1BCB01B}" type="pres">
      <dgm:prSet presAssocID="{21FFEE98-DD2A-41AF-924C-14250E8E3E3C}" presName="compNode" presStyleCnt="0"/>
      <dgm:spPr/>
    </dgm:pt>
    <dgm:pt modelId="{167DEE84-ECD8-4873-B11C-B5BCC62A31CA}" type="pres">
      <dgm:prSet presAssocID="{21FFEE98-DD2A-41AF-924C-14250E8E3E3C}" presName="dummyConnPt" presStyleCnt="0"/>
      <dgm:spPr/>
    </dgm:pt>
    <dgm:pt modelId="{E0367C28-E4F6-476B-B32B-E2D4A3DE9A22}" type="pres">
      <dgm:prSet presAssocID="{21FFEE98-DD2A-41AF-924C-14250E8E3E3C}" presName="node" presStyleLbl="node1" presStyleIdx="5" presStyleCnt="15">
        <dgm:presLayoutVars>
          <dgm:bulletEnabled val="1"/>
        </dgm:presLayoutVars>
      </dgm:prSet>
      <dgm:spPr/>
      <dgm:t>
        <a:bodyPr/>
        <a:lstStyle/>
        <a:p>
          <a:endParaRPr lang="es-CO"/>
        </a:p>
      </dgm:t>
    </dgm:pt>
    <dgm:pt modelId="{4BDE0435-675E-4A5D-9194-4FB20B6F05AD}" type="pres">
      <dgm:prSet presAssocID="{8D7FEBDC-D8F6-43A1-9ACB-B1180B302DF1}" presName="sibTrans" presStyleLbl="bgSibTrans2D1" presStyleIdx="5" presStyleCnt="14"/>
      <dgm:spPr/>
      <dgm:t>
        <a:bodyPr/>
        <a:lstStyle/>
        <a:p>
          <a:endParaRPr lang="es-CO"/>
        </a:p>
      </dgm:t>
    </dgm:pt>
    <dgm:pt modelId="{AA62C36C-403B-40B1-AE7E-7EBE3B243492}" type="pres">
      <dgm:prSet presAssocID="{AE9A62F2-186C-406A-850D-D9996C06F864}" presName="compNode" presStyleCnt="0"/>
      <dgm:spPr/>
    </dgm:pt>
    <dgm:pt modelId="{E29BDC4B-12D0-484F-866B-5DE9CBB001AC}" type="pres">
      <dgm:prSet presAssocID="{AE9A62F2-186C-406A-850D-D9996C06F864}" presName="dummyConnPt" presStyleCnt="0"/>
      <dgm:spPr/>
    </dgm:pt>
    <dgm:pt modelId="{4F0BDCBD-3CC3-42C9-96B1-5981E3F8D978}" type="pres">
      <dgm:prSet presAssocID="{AE9A62F2-186C-406A-850D-D9996C06F864}" presName="node" presStyleLbl="node1" presStyleIdx="6" presStyleCnt="15">
        <dgm:presLayoutVars>
          <dgm:bulletEnabled val="1"/>
        </dgm:presLayoutVars>
      </dgm:prSet>
      <dgm:spPr/>
      <dgm:t>
        <a:bodyPr/>
        <a:lstStyle/>
        <a:p>
          <a:endParaRPr lang="es-CO"/>
        </a:p>
      </dgm:t>
    </dgm:pt>
    <dgm:pt modelId="{92A8AB56-43F8-4DE9-9A6B-65CED393204F}" type="pres">
      <dgm:prSet presAssocID="{7AF7CE38-B933-4F98-AF5D-A0E411B1FBA6}" presName="sibTrans" presStyleLbl="bgSibTrans2D1" presStyleIdx="6" presStyleCnt="14"/>
      <dgm:spPr/>
      <dgm:t>
        <a:bodyPr/>
        <a:lstStyle/>
        <a:p>
          <a:endParaRPr lang="es-CO"/>
        </a:p>
      </dgm:t>
    </dgm:pt>
    <dgm:pt modelId="{C072B04C-D186-4CFA-BB8B-4C86AA8F6A23}" type="pres">
      <dgm:prSet presAssocID="{EA6AA30A-C8D7-49E1-9453-EB3B7111FDFC}" presName="compNode" presStyleCnt="0"/>
      <dgm:spPr/>
    </dgm:pt>
    <dgm:pt modelId="{63A51F9A-46DA-44A0-923B-F9D2AA084CDF}" type="pres">
      <dgm:prSet presAssocID="{EA6AA30A-C8D7-49E1-9453-EB3B7111FDFC}" presName="dummyConnPt" presStyleCnt="0"/>
      <dgm:spPr/>
    </dgm:pt>
    <dgm:pt modelId="{53E71547-FC59-4908-8E32-813AAFB5C809}" type="pres">
      <dgm:prSet presAssocID="{EA6AA30A-C8D7-49E1-9453-EB3B7111FDFC}" presName="node" presStyleLbl="node1" presStyleIdx="7" presStyleCnt="15">
        <dgm:presLayoutVars>
          <dgm:bulletEnabled val="1"/>
        </dgm:presLayoutVars>
      </dgm:prSet>
      <dgm:spPr/>
      <dgm:t>
        <a:bodyPr/>
        <a:lstStyle/>
        <a:p>
          <a:endParaRPr lang="es-CO"/>
        </a:p>
      </dgm:t>
    </dgm:pt>
    <dgm:pt modelId="{31F155E1-5A34-4FCC-BDB1-28E177E9A560}" type="pres">
      <dgm:prSet presAssocID="{2D18A955-364F-4CC7-92AE-EA64535C8B38}" presName="sibTrans" presStyleLbl="bgSibTrans2D1" presStyleIdx="7" presStyleCnt="14"/>
      <dgm:spPr/>
      <dgm:t>
        <a:bodyPr/>
        <a:lstStyle/>
        <a:p>
          <a:endParaRPr lang="es-CO"/>
        </a:p>
      </dgm:t>
    </dgm:pt>
    <dgm:pt modelId="{3BEB4A59-9E05-4D7A-99DC-8AAE3CF7AB03}" type="pres">
      <dgm:prSet presAssocID="{745F37D2-7116-4B8C-9678-13E8946C3F1B}" presName="compNode" presStyleCnt="0"/>
      <dgm:spPr/>
    </dgm:pt>
    <dgm:pt modelId="{DD308102-755A-4E00-9B41-73C89F7D03B0}" type="pres">
      <dgm:prSet presAssocID="{745F37D2-7116-4B8C-9678-13E8946C3F1B}" presName="dummyConnPt" presStyleCnt="0"/>
      <dgm:spPr/>
    </dgm:pt>
    <dgm:pt modelId="{5B3FE090-F2AD-4258-98C6-F2E8DDBCC171}" type="pres">
      <dgm:prSet presAssocID="{745F37D2-7116-4B8C-9678-13E8946C3F1B}" presName="node" presStyleLbl="node1" presStyleIdx="8" presStyleCnt="15">
        <dgm:presLayoutVars>
          <dgm:bulletEnabled val="1"/>
        </dgm:presLayoutVars>
      </dgm:prSet>
      <dgm:spPr/>
      <dgm:t>
        <a:bodyPr/>
        <a:lstStyle/>
        <a:p>
          <a:endParaRPr lang="es-CO"/>
        </a:p>
      </dgm:t>
    </dgm:pt>
    <dgm:pt modelId="{E01B6C4C-B0E4-44CC-8C78-1935A5CFA24F}" type="pres">
      <dgm:prSet presAssocID="{19F4FCFF-38B5-42E3-862E-8E06724F00DF}" presName="sibTrans" presStyleLbl="bgSibTrans2D1" presStyleIdx="8" presStyleCnt="14"/>
      <dgm:spPr/>
      <dgm:t>
        <a:bodyPr/>
        <a:lstStyle/>
        <a:p>
          <a:endParaRPr lang="es-CO"/>
        </a:p>
      </dgm:t>
    </dgm:pt>
    <dgm:pt modelId="{9800AF5C-8AFE-49AB-9DE5-B63785B4AF19}" type="pres">
      <dgm:prSet presAssocID="{C1A08BCC-C3DA-4F2B-A031-7ADAF7806FDC}" presName="compNode" presStyleCnt="0"/>
      <dgm:spPr/>
    </dgm:pt>
    <dgm:pt modelId="{ECAB6055-B71A-4E4C-8997-5131EEC68DF8}" type="pres">
      <dgm:prSet presAssocID="{C1A08BCC-C3DA-4F2B-A031-7ADAF7806FDC}" presName="dummyConnPt" presStyleCnt="0"/>
      <dgm:spPr/>
    </dgm:pt>
    <dgm:pt modelId="{F77D2EB4-BF44-4858-8764-5D9732725535}" type="pres">
      <dgm:prSet presAssocID="{C1A08BCC-C3DA-4F2B-A031-7ADAF7806FDC}" presName="node" presStyleLbl="node1" presStyleIdx="9" presStyleCnt="15">
        <dgm:presLayoutVars>
          <dgm:bulletEnabled val="1"/>
        </dgm:presLayoutVars>
      </dgm:prSet>
      <dgm:spPr/>
      <dgm:t>
        <a:bodyPr/>
        <a:lstStyle/>
        <a:p>
          <a:endParaRPr lang="es-CO"/>
        </a:p>
      </dgm:t>
    </dgm:pt>
    <dgm:pt modelId="{04DB7285-18D8-4A13-AACF-35149B6A7B6C}" type="pres">
      <dgm:prSet presAssocID="{182F75EA-5103-4173-BDBF-C9E9533ACFD8}" presName="sibTrans" presStyleLbl="bgSibTrans2D1" presStyleIdx="9" presStyleCnt="14"/>
      <dgm:spPr/>
      <dgm:t>
        <a:bodyPr/>
        <a:lstStyle/>
        <a:p>
          <a:endParaRPr lang="es-CO"/>
        </a:p>
      </dgm:t>
    </dgm:pt>
    <dgm:pt modelId="{6DDE0A3C-8EB0-418C-A905-4B6A80E35445}" type="pres">
      <dgm:prSet presAssocID="{3EAC1C13-5625-4724-9413-77D3A5C87D93}" presName="compNode" presStyleCnt="0"/>
      <dgm:spPr/>
    </dgm:pt>
    <dgm:pt modelId="{5C5D7CFE-D2C4-4DE9-BB85-923559A2E367}" type="pres">
      <dgm:prSet presAssocID="{3EAC1C13-5625-4724-9413-77D3A5C87D93}" presName="dummyConnPt" presStyleCnt="0"/>
      <dgm:spPr/>
    </dgm:pt>
    <dgm:pt modelId="{CBFB7729-4B92-4991-9BB4-F8E4B363F8DD}" type="pres">
      <dgm:prSet presAssocID="{3EAC1C13-5625-4724-9413-77D3A5C87D93}" presName="node" presStyleLbl="node1" presStyleIdx="10" presStyleCnt="15">
        <dgm:presLayoutVars>
          <dgm:bulletEnabled val="1"/>
        </dgm:presLayoutVars>
      </dgm:prSet>
      <dgm:spPr/>
      <dgm:t>
        <a:bodyPr/>
        <a:lstStyle/>
        <a:p>
          <a:endParaRPr lang="es-CO"/>
        </a:p>
      </dgm:t>
    </dgm:pt>
    <dgm:pt modelId="{7560B1D7-FA67-4036-B8D8-033D26C4C863}" type="pres">
      <dgm:prSet presAssocID="{B41ACC3D-CAAA-4EB5-8B6D-E58665741B2E}" presName="sibTrans" presStyleLbl="bgSibTrans2D1" presStyleIdx="10" presStyleCnt="14"/>
      <dgm:spPr/>
      <dgm:t>
        <a:bodyPr/>
        <a:lstStyle/>
        <a:p>
          <a:endParaRPr lang="es-CO"/>
        </a:p>
      </dgm:t>
    </dgm:pt>
    <dgm:pt modelId="{B0E0C5BA-01B8-41F0-8500-FE5968978EA3}" type="pres">
      <dgm:prSet presAssocID="{DDDB0FF3-70CA-4C94-BEF4-871E10A6E032}" presName="compNode" presStyleCnt="0"/>
      <dgm:spPr/>
    </dgm:pt>
    <dgm:pt modelId="{222F2D1A-23E6-4547-96CE-FE23A17E1428}" type="pres">
      <dgm:prSet presAssocID="{DDDB0FF3-70CA-4C94-BEF4-871E10A6E032}" presName="dummyConnPt" presStyleCnt="0"/>
      <dgm:spPr/>
    </dgm:pt>
    <dgm:pt modelId="{4F71D0E8-D3AA-4A0E-8538-EA77448A9497}" type="pres">
      <dgm:prSet presAssocID="{DDDB0FF3-70CA-4C94-BEF4-871E10A6E032}" presName="node" presStyleLbl="node1" presStyleIdx="11" presStyleCnt="15">
        <dgm:presLayoutVars>
          <dgm:bulletEnabled val="1"/>
        </dgm:presLayoutVars>
      </dgm:prSet>
      <dgm:spPr/>
      <dgm:t>
        <a:bodyPr/>
        <a:lstStyle/>
        <a:p>
          <a:endParaRPr lang="es-CO"/>
        </a:p>
      </dgm:t>
    </dgm:pt>
    <dgm:pt modelId="{A292EDC7-822C-4DCF-BD14-E3E08F3FF5BA}" type="pres">
      <dgm:prSet presAssocID="{D292B49E-8A9B-4DEC-ABF0-34B8C7C3ABDE}" presName="sibTrans" presStyleLbl="bgSibTrans2D1" presStyleIdx="11" presStyleCnt="14"/>
      <dgm:spPr/>
      <dgm:t>
        <a:bodyPr/>
        <a:lstStyle/>
        <a:p>
          <a:endParaRPr lang="es-CO"/>
        </a:p>
      </dgm:t>
    </dgm:pt>
    <dgm:pt modelId="{6B87F703-F5FF-48FB-AED4-D66CF7D9E424}" type="pres">
      <dgm:prSet presAssocID="{3F3279C0-1070-4BAA-A06F-B96CE4BD94DF}" presName="compNode" presStyleCnt="0"/>
      <dgm:spPr/>
    </dgm:pt>
    <dgm:pt modelId="{C078750E-5F81-4D21-8F85-A6780978B163}" type="pres">
      <dgm:prSet presAssocID="{3F3279C0-1070-4BAA-A06F-B96CE4BD94DF}" presName="dummyConnPt" presStyleCnt="0"/>
      <dgm:spPr/>
    </dgm:pt>
    <dgm:pt modelId="{A722C54A-D874-4100-94B6-2610186D7F21}" type="pres">
      <dgm:prSet presAssocID="{3F3279C0-1070-4BAA-A06F-B96CE4BD94DF}" presName="node" presStyleLbl="node1" presStyleIdx="12" presStyleCnt="15">
        <dgm:presLayoutVars>
          <dgm:bulletEnabled val="1"/>
        </dgm:presLayoutVars>
      </dgm:prSet>
      <dgm:spPr/>
      <dgm:t>
        <a:bodyPr/>
        <a:lstStyle/>
        <a:p>
          <a:endParaRPr lang="es-CO"/>
        </a:p>
      </dgm:t>
    </dgm:pt>
    <dgm:pt modelId="{D250F6CC-7747-4627-9BD9-05AA27435165}" type="pres">
      <dgm:prSet presAssocID="{293E6F58-1ABF-4691-B58A-C58BBF383C2A}" presName="sibTrans" presStyleLbl="bgSibTrans2D1" presStyleIdx="12" presStyleCnt="14"/>
      <dgm:spPr/>
      <dgm:t>
        <a:bodyPr/>
        <a:lstStyle/>
        <a:p>
          <a:endParaRPr lang="es-CO"/>
        </a:p>
      </dgm:t>
    </dgm:pt>
    <dgm:pt modelId="{CA4E568F-28F8-4634-8697-6440628E5B56}" type="pres">
      <dgm:prSet presAssocID="{0189AADD-6C2B-44D2-8E54-1F7DD2508F83}" presName="compNode" presStyleCnt="0"/>
      <dgm:spPr/>
    </dgm:pt>
    <dgm:pt modelId="{16448C72-06C0-45FA-A790-902EB386B1FB}" type="pres">
      <dgm:prSet presAssocID="{0189AADD-6C2B-44D2-8E54-1F7DD2508F83}" presName="dummyConnPt" presStyleCnt="0"/>
      <dgm:spPr/>
    </dgm:pt>
    <dgm:pt modelId="{C8D96103-0983-4DD7-9B21-9603BD37D34C}" type="pres">
      <dgm:prSet presAssocID="{0189AADD-6C2B-44D2-8E54-1F7DD2508F83}" presName="node" presStyleLbl="node1" presStyleIdx="13" presStyleCnt="15">
        <dgm:presLayoutVars>
          <dgm:bulletEnabled val="1"/>
        </dgm:presLayoutVars>
      </dgm:prSet>
      <dgm:spPr/>
      <dgm:t>
        <a:bodyPr/>
        <a:lstStyle/>
        <a:p>
          <a:endParaRPr lang="es-CO"/>
        </a:p>
      </dgm:t>
    </dgm:pt>
    <dgm:pt modelId="{A82B52E9-0E56-4FB7-9E9C-452927B1DE36}" type="pres">
      <dgm:prSet presAssocID="{F33A2378-E50B-46F1-9611-B38B092B2000}" presName="sibTrans" presStyleLbl="bgSibTrans2D1" presStyleIdx="13" presStyleCnt="14"/>
      <dgm:spPr/>
      <dgm:t>
        <a:bodyPr/>
        <a:lstStyle/>
        <a:p>
          <a:endParaRPr lang="es-CO"/>
        </a:p>
      </dgm:t>
    </dgm:pt>
    <dgm:pt modelId="{89FF2EAE-0045-4B2C-A7D5-8CAFE3D5896D}" type="pres">
      <dgm:prSet presAssocID="{BF5D7A9F-E4FC-40CA-B67C-C5400E36E83C}" presName="compNode" presStyleCnt="0"/>
      <dgm:spPr/>
    </dgm:pt>
    <dgm:pt modelId="{D1356EB4-2035-42C3-A6CD-F63080F50598}" type="pres">
      <dgm:prSet presAssocID="{BF5D7A9F-E4FC-40CA-B67C-C5400E36E83C}" presName="dummyConnPt" presStyleCnt="0"/>
      <dgm:spPr/>
    </dgm:pt>
    <dgm:pt modelId="{74B903B3-F0C3-4DCF-ADDF-8E00C2B3360F}" type="pres">
      <dgm:prSet presAssocID="{BF5D7A9F-E4FC-40CA-B67C-C5400E36E83C}" presName="node" presStyleLbl="node1" presStyleIdx="14" presStyleCnt="15">
        <dgm:presLayoutVars>
          <dgm:bulletEnabled val="1"/>
        </dgm:presLayoutVars>
      </dgm:prSet>
      <dgm:spPr/>
      <dgm:t>
        <a:bodyPr/>
        <a:lstStyle/>
        <a:p>
          <a:endParaRPr lang="es-CO"/>
        </a:p>
      </dgm:t>
    </dgm:pt>
  </dgm:ptLst>
  <dgm:cxnLst>
    <dgm:cxn modelId="{9F6DD667-7777-464B-94FA-336BD2446996}" type="presOf" srcId="{21FFEE98-DD2A-41AF-924C-14250E8E3E3C}" destId="{E0367C28-E4F6-476B-B32B-E2D4A3DE9A22}" srcOrd="0" destOrd="0" presId="urn:microsoft.com/office/officeart/2005/8/layout/bProcess4"/>
    <dgm:cxn modelId="{28E2AA24-8697-4F10-9A39-5E5FC9212734}" type="presOf" srcId="{7AF7CE38-B933-4F98-AF5D-A0E411B1FBA6}" destId="{92A8AB56-43F8-4DE9-9A6B-65CED393204F}" srcOrd="0" destOrd="0" presId="urn:microsoft.com/office/officeart/2005/8/layout/bProcess4"/>
    <dgm:cxn modelId="{0241F2B6-650E-4075-B6F8-FFE404C3A67D}" type="presOf" srcId="{745F37D2-7116-4B8C-9678-13E8946C3F1B}" destId="{5B3FE090-F2AD-4258-98C6-F2E8DDBCC171}" srcOrd="0" destOrd="0" presId="urn:microsoft.com/office/officeart/2005/8/layout/bProcess4"/>
    <dgm:cxn modelId="{B523A814-EC93-45E5-9B37-92E596C842EF}" srcId="{BFFF32A5-5608-4D70-9842-4C2BAEBD8D7A}" destId="{21FFEE98-DD2A-41AF-924C-14250E8E3E3C}" srcOrd="5" destOrd="0" parTransId="{9BEFA182-5156-4419-9DD7-EB9C4E4B96CF}" sibTransId="{8D7FEBDC-D8F6-43A1-9ACB-B1180B302DF1}"/>
    <dgm:cxn modelId="{FF8DBBF7-8604-4060-BFB9-230CEC48FB07}" type="presOf" srcId="{0189AADD-6C2B-44D2-8E54-1F7DD2508F83}" destId="{C8D96103-0983-4DD7-9B21-9603BD37D34C}" srcOrd="0" destOrd="0" presId="urn:microsoft.com/office/officeart/2005/8/layout/bProcess4"/>
    <dgm:cxn modelId="{035A292E-DA4D-41B5-AD41-6AD55EB0A25C}" type="presOf" srcId="{6754D6C1-0377-457F-9373-7C985885CB23}" destId="{A9824D39-9CC7-4742-9CE7-F0A2E4FA6C0F}" srcOrd="0" destOrd="0" presId="urn:microsoft.com/office/officeart/2005/8/layout/bProcess4"/>
    <dgm:cxn modelId="{0D12DBEF-90C5-4725-AC2F-24A6E6FFF042}" srcId="{BFFF32A5-5608-4D70-9842-4C2BAEBD8D7A}" destId="{DB378E00-34D6-4860-AB67-1E7211D483B2}" srcOrd="4" destOrd="0" parTransId="{7F8EA553-E769-4DD7-9D70-270B137A0828}" sibTransId="{00608641-54A7-46C3-94E9-A76E10D77B6F}"/>
    <dgm:cxn modelId="{6FE06ECE-203C-42BE-BCE3-1B21ECB8C962}" srcId="{BFFF32A5-5608-4D70-9842-4C2BAEBD8D7A}" destId="{3EAC1C13-5625-4724-9413-77D3A5C87D93}" srcOrd="10" destOrd="0" parTransId="{B04EF7EF-99DF-44F4-82DC-B8E82EC29214}" sibTransId="{B41ACC3D-CAAA-4EB5-8B6D-E58665741B2E}"/>
    <dgm:cxn modelId="{0F30A3CD-EF79-485C-A2AA-16EE8C378110}" srcId="{BFFF32A5-5608-4D70-9842-4C2BAEBD8D7A}" destId="{0189AADD-6C2B-44D2-8E54-1F7DD2508F83}" srcOrd="13" destOrd="0" parTransId="{3E0DB014-910B-4D28-9C02-21B17E5C1EA9}" sibTransId="{F33A2378-E50B-46F1-9611-B38B092B2000}"/>
    <dgm:cxn modelId="{07DECAA2-A6F4-4302-B033-3DB8AF957078}" srcId="{BFFF32A5-5608-4D70-9842-4C2BAEBD8D7A}" destId="{3F3279C0-1070-4BAA-A06F-B96CE4BD94DF}" srcOrd="12" destOrd="0" parTransId="{19681B8F-DF29-46E8-93FC-395DE362404A}" sibTransId="{293E6F58-1ABF-4691-B58A-C58BBF383C2A}"/>
    <dgm:cxn modelId="{9507D99C-D444-440F-B468-1485751CE14D}" srcId="{BFFF32A5-5608-4D70-9842-4C2BAEBD8D7A}" destId="{DDDB0FF3-70CA-4C94-BEF4-871E10A6E032}" srcOrd="11" destOrd="0" parTransId="{D766B523-F45E-4CD9-910B-88AD0EA66DF1}" sibTransId="{D292B49E-8A9B-4DEC-ABF0-34B8C7C3ABDE}"/>
    <dgm:cxn modelId="{FA122EC9-76B5-4FE0-8D1E-0F6B2F6ABC73}" type="presOf" srcId="{DDDB0FF3-70CA-4C94-BEF4-871E10A6E032}" destId="{4F71D0E8-D3AA-4A0E-8538-EA77448A9497}" srcOrd="0" destOrd="0" presId="urn:microsoft.com/office/officeart/2005/8/layout/bProcess4"/>
    <dgm:cxn modelId="{E3A370EA-0170-473C-BFE0-BE1AB1CD8E19}" type="presOf" srcId="{2D18A955-364F-4CC7-92AE-EA64535C8B38}" destId="{31F155E1-5A34-4FCC-BDB1-28E177E9A560}" srcOrd="0" destOrd="0" presId="urn:microsoft.com/office/officeart/2005/8/layout/bProcess4"/>
    <dgm:cxn modelId="{E5D0A8C0-3FCC-4FC4-8294-0D80ECE4E823}" type="presOf" srcId="{C1A08BCC-C3DA-4F2B-A031-7ADAF7806FDC}" destId="{F77D2EB4-BF44-4858-8764-5D9732725535}" srcOrd="0" destOrd="0" presId="urn:microsoft.com/office/officeart/2005/8/layout/bProcess4"/>
    <dgm:cxn modelId="{CDB40BB9-B54C-461D-A047-1C94D06956C6}" type="presOf" srcId="{D292B49E-8A9B-4DEC-ABF0-34B8C7C3ABDE}" destId="{A292EDC7-822C-4DCF-BD14-E3E08F3FF5BA}" srcOrd="0" destOrd="0" presId="urn:microsoft.com/office/officeart/2005/8/layout/bProcess4"/>
    <dgm:cxn modelId="{E9A6FB5A-1AEE-4F92-88AE-4F66714854D0}" type="presOf" srcId="{EE830305-2A2A-4661-9FC4-E04A64EFBF36}" destId="{D2345C05-84E1-46D9-952F-E1C8F33B26E1}" srcOrd="0" destOrd="0" presId="urn:microsoft.com/office/officeart/2005/8/layout/bProcess4"/>
    <dgm:cxn modelId="{E9BF8792-6182-4F3D-8B1B-5081B03042C0}" type="presOf" srcId="{AD180D1D-DF81-491E-B394-BD2C042BC2B1}" destId="{8B0A1781-74F1-4DDB-ACF4-1D3E72DA9D08}" srcOrd="0" destOrd="0" presId="urn:microsoft.com/office/officeart/2005/8/layout/bProcess4"/>
    <dgm:cxn modelId="{72259F7E-9CDD-4A6E-8808-7EDE872D2C07}" srcId="{BFFF32A5-5608-4D70-9842-4C2BAEBD8D7A}" destId="{745F37D2-7116-4B8C-9678-13E8946C3F1B}" srcOrd="8" destOrd="0" parTransId="{234E1CC6-7DA6-450C-A168-1AD2B2447446}" sibTransId="{19F4FCFF-38B5-42E3-862E-8E06724F00DF}"/>
    <dgm:cxn modelId="{C9136CEA-F30C-4A16-A7C6-229D73959C15}" type="presOf" srcId="{A728D9D7-5DB0-401B-BDC7-4F3B79BB4850}" destId="{B2FD0DED-C4A0-45E5-9455-36791373F751}" srcOrd="0" destOrd="0" presId="urn:microsoft.com/office/officeart/2005/8/layout/bProcess4"/>
    <dgm:cxn modelId="{BADA5C88-22C0-40F4-BC01-BBE9D1F1952B}" srcId="{BFFF32A5-5608-4D70-9842-4C2BAEBD8D7A}" destId="{AE9A62F2-186C-406A-850D-D9996C06F864}" srcOrd="6" destOrd="0" parTransId="{AC81DCAF-5AD5-4E5F-B41E-73B7E7D1CDEF}" sibTransId="{7AF7CE38-B933-4F98-AF5D-A0E411B1FBA6}"/>
    <dgm:cxn modelId="{DDF7D149-70C0-4516-B628-63647269C313}" srcId="{BFFF32A5-5608-4D70-9842-4C2BAEBD8D7A}" destId="{EE830305-2A2A-4661-9FC4-E04A64EFBF36}" srcOrd="2" destOrd="0" parTransId="{4B1025E5-B0EA-425A-B000-979D60A7A829}" sibTransId="{68AB7987-341E-478D-A3DD-B3B1C9FB2DE1}"/>
    <dgm:cxn modelId="{E0F174A4-AC52-476E-BA48-68F0DF84747A}" type="presOf" srcId="{B41ACC3D-CAAA-4EB5-8B6D-E58665741B2E}" destId="{7560B1D7-FA67-4036-B8D8-033D26C4C863}" srcOrd="0" destOrd="0" presId="urn:microsoft.com/office/officeart/2005/8/layout/bProcess4"/>
    <dgm:cxn modelId="{DA9F9AA5-55FE-45BE-8C70-FA8077BB633E}" srcId="{BFFF32A5-5608-4D70-9842-4C2BAEBD8D7A}" destId="{C1A08BCC-C3DA-4F2B-A031-7ADAF7806FDC}" srcOrd="9" destOrd="0" parTransId="{959FAC86-0135-46E5-97C0-CC2C94B9D29D}" sibTransId="{182F75EA-5103-4173-BDBF-C9E9533ACFD8}"/>
    <dgm:cxn modelId="{AB4743AC-193F-4AB7-AEBD-F162AB726854}" srcId="{BFFF32A5-5608-4D70-9842-4C2BAEBD8D7A}" destId="{52947F0D-9047-46A0-82D5-704FD8D18BF2}" srcOrd="1" destOrd="0" parTransId="{9B7EA445-A5E1-4578-9F45-797088320EFB}" sibTransId="{AD180D1D-DF81-491E-B394-BD2C042BC2B1}"/>
    <dgm:cxn modelId="{AF1A7F48-3843-4B00-A513-7E0048472100}" type="presOf" srcId="{8D5BFD05-8D7E-4AF5-988D-BD57F9822DA6}" destId="{EB2E7AD3-F7C3-4758-ABEA-BEAC9DC1E930}" srcOrd="0" destOrd="0" presId="urn:microsoft.com/office/officeart/2005/8/layout/bProcess4"/>
    <dgm:cxn modelId="{0B85F353-4B3D-48A1-84E6-39B30F674F2F}" type="presOf" srcId="{F33A2378-E50B-46F1-9611-B38B092B2000}" destId="{A82B52E9-0E56-4FB7-9E9C-452927B1DE36}" srcOrd="0" destOrd="0" presId="urn:microsoft.com/office/officeart/2005/8/layout/bProcess4"/>
    <dgm:cxn modelId="{E5A79E08-4292-4FBC-96B5-11ED1A1C6E86}" type="presOf" srcId="{00608641-54A7-46C3-94E9-A76E10D77B6F}" destId="{120D7DEC-3531-4244-8A1D-FC1242557D8A}" srcOrd="0" destOrd="0" presId="urn:microsoft.com/office/officeart/2005/8/layout/bProcess4"/>
    <dgm:cxn modelId="{2AFB68EB-7A0D-4AE6-85EF-B2C7B305B94F}" type="presOf" srcId="{BF5D7A9F-E4FC-40CA-B67C-C5400E36E83C}" destId="{74B903B3-F0C3-4DCF-ADDF-8E00C2B3360F}" srcOrd="0" destOrd="0" presId="urn:microsoft.com/office/officeart/2005/8/layout/bProcess4"/>
    <dgm:cxn modelId="{57A5B42B-1285-44EC-BA81-291ED1DADE20}" type="presOf" srcId="{BFFF32A5-5608-4D70-9842-4C2BAEBD8D7A}" destId="{5C5234DA-16E9-4B2A-BA5B-FEE9C38453C0}" srcOrd="0" destOrd="0" presId="urn:microsoft.com/office/officeart/2005/8/layout/bProcess4"/>
    <dgm:cxn modelId="{49690A77-2F7D-4175-8D46-45C3E346FEF8}" srcId="{BFFF32A5-5608-4D70-9842-4C2BAEBD8D7A}" destId="{EA6AA30A-C8D7-49E1-9453-EB3B7111FDFC}" srcOrd="7" destOrd="0" parTransId="{FF4CAEF8-8584-4D61-A846-1916FBE896AF}" sibTransId="{2D18A955-364F-4CC7-92AE-EA64535C8B38}"/>
    <dgm:cxn modelId="{3BCC965D-CBAE-43CF-A782-9733B3794E5C}" srcId="{BFFF32A5-5608-4D70-9842-4C2BAEBD8D7A}" destId="{BF5D7A9F-E4FC-40CA-B67C-C5400E36E83C}" srcOrd="14" destOrd="0" parTransId="{6A4BF1C6-B31C-44C0-B2CD-47B65589ECB1}" sibTransId="{4988A84E-3F01-4741-AB83-5DB6B0BA9823}"/>
    <dgm:cxn modelId="{E56926D2-DE3A-404F-AAC9-7EF60A50FC8B}" type="presOf" srcId="{3EAC1C13-5625-4724-9413-77D3A5C87D93}" destId="{CBFB7729-4B92-4991-9BB4-F8E4B363F8DD}" srcOrd="0" destOrd="0" presId="urn:microsoft.com/office/officeart/2005/8/layout/bProcess4"/>
    <dgm:cxn modelId="{D3C4CABA-9601-4EFF-9368-76937263E51E}" type="presOf" srcId="{19F4FCFF-38B5-42E3-862E-8E06724F00DF}" destId="{E01B6C4C-B0E4-44CC-8C78-1935A5CFA24F}" srcOrd="0" destOrd="0" presId="urn:microsoft.com/office/officeart/2005/8/layout/bProcess4"/>
    <dgm:cxn modelId="{B4C61942-B98D-4BD9-89C6-AAE9476F7BFE}" type="presOf" srcId="{3F3279C0-1070-4BAA-A06F-B96CE4BD94DF}" destId="{A722C54A-D874-4100-94B6-2610186D7F21}" srcOrd="0" destOrd="0" presId="urn:microsoft.com/office/officeart/2005/8/layout/bProcess4"/>
    <dgm:cxn modelId="{15F8C07C-300D-4F83-9EFD-931956E6B0C1}" srcId="{BFFF32A5-5608-4D70-9842-4C2BAEBD8D7A}" destId="{6754D6C1-0377-457F-9373-7C985885CB23}" srcOrd="3" destOrd="0" parTransId="{466611A1-9E1D-497E-9C7E-927AB50955B8}" sibTransId="{A728D9D7-5DB0-401B-BDC7-4F3B79BB4850}"/>
    <dgm:cxn modelId="{12279AB5-597A-44D1-9DB8-14AF57BB650B}" type="presOf" srcId="{68AB7987-341E-478D-A3DD-B3B1C9FB2DE1}" destId="{808D3E12-2A0D-45D4-B306-9AD56F49A93C}" srcOrd="0" destOrd="0" presId="urn:microsoft.com/office/officeart/2005/8/layout/bProcess4"/>
    <dgm:cxn modelId="{03A85B1B-B781-4107-9124-2B6CE364501F}" type="presOf" srcId="{ECCBA705-7767-46FD-A23D-97930BE4EFE7}" destId="{E8EBAF4D-91E1-4067-A0F7-C69A2103E692}" srcOrd="0" destOrd="0" presId="urn:microsoft.com/office/officeart/2005/8/layout/bProcess4"/>
    <dgm:cxn modelId="{BA164299-589E-4F76-97C5-89785039EB2E}" type="presOf" srcId="{8D7FEBDC-D8F6-43A1-9ACB-B1180B302DF1}" destId="{4BDE0435-675E-4A5D-9194-4FB20B6F05AD}" srcOrd="0" destOrd="0" presId="urn:microsoft.com/office/officeart/2005/8/layout/bProcess4"/>
    <dgm:cxn modelId="{86C2D61C-309E-4620-A3CB-B00F947728E4}" srcId="{BFFF32A5-5608-4D70-9842-4C2BAEBD8D7A}" destId="{8D5BFD05-8D7E-4AF5-988D-BD57F9822DA6}" srcOrd="0" destOrd="0" parTransId="{D74C026E-7643-4487-9DBE-1C20208F71D3}" sibTransId="{ECCBA705-7767-46FD-A23D-97930BE4EFE7}"/>
    <dgm:cxn modelId="{7804281B-C83E-4DC0-8B03-4975A9F02702}" type="presOf" srcId="{EA6AA30A-C8D7-49E1-9453-EB3B7111FDFC}" destId="{53E71547-FC59-4908-8E32-813AAFB5C809}" srcOrd="0" destOrd="0" presId="urn:microsoft.com/office/officeart/2005/8/layout/bProcess4"/>
    <dgm:cxn modelId="{36C0C2D3-FA84-421F-A386-1B047C4D34AC}" type="presOf" srcId="{182F75EA-5103-4173-BDBF-C9E9533ACFD8}" destId="{04DB7285-18D8-4A13-AACF-35149B6A7B6C}" srcOrd="0" destOrd="0" presId="urn:microsoft.com/office/officeart/2005/8/layout/bProcess4"/>
    <dgm:cxn modelId="{03E7A337-860C-400A-90BC-72B2AECB0822}" type="presOf" srcId="{DB378E00-34D6-4860-AB67-1E7211D483B2}" destId="{13C7B071-5760-401D-AC80-F09528FB29C8}" srcOrd="0" destOrd="0" presId="urn:microsoft.com/office/officeart/2005/8/layout/bProcess4"/>
    <dgm:cxn modelId="{4A541FCF-1EED-4C76-A089-4B8CC7F33384}" type="presOf" srcId="{293E6F58-1ABF-4691-B58A-C58BBF383C2A}" destId="{D250F6CC-7747-4627-9BD9-05AA27435165}" srcOrd="0" destOrd="0" presId="urn:microsoft.com/office/officeart/2005/8/layout/bProcess4"/>
    <dgm:cxn modelId="{C901C4AB-6810-4578-954F-90A5576BD506}" type="presOf" srcId="{AE9A62F2-186C-406A-850D-D9996C06F864}" destId="{4F0BDCBD-3CC3-42C9-96B1-5981E3F8D978}" srcOrd="0" destOrd="0" presId="urn:microsoft.com/office/officeart/2005/8/layout/bProcess4"/>
    <dgm:cxn modelId="{885B75C1-A4E7-4C70-9668-32747DC0F5DA}" type="presOf" srcId="{52947F0D-9047-46A0-82D5-704FD8D18BF2}" destId="{AA7E7E32-0FB1-43B2-9AE5-6B189C9C24AD}" srcOrd="0" destOrd="0" presId="urn:microsoft.com/office/officeart/2005/8/layout/bProcess4"/>
    <dgm:cxn modelId="{FF342BE4-D6E2-41E0-B0EC-A73A9CDA30E8}" type="presParOf" srcId="{5C5234DA-16E9-4B2A-BA5B-FEE9C38453C0}" destId="{62990189-A8B2-4B43-9305-3590C121A1F6}" srcOrd="0" destOrd="0" presId="urn:microsoft.com/office/officeart/2005/8/layout/bProcess4"/>
    <dgm:cxn modelId="{076851CB-390A-4467-B92F-447024D83913}" type="presParOf" srcId="{62990189-A8B2-4B43-9305-3590C121A1F6}" destId="{DF36C3C5-80FD-47A8-89B2-5214864E6BA0}" srcOrd="0" destOrd="0" presId="urn:microsoft.com/office/officeart/2005/8/layout/bProcess4"/>
    <dgm:cxn modelId="{36A0C3D6-ACFB-4E4C-B5DB-901BA67D6A3D}" type="presParOf" srcId="{62990189-A8B2-4B43-9305-3590C121A1F6}" destId="{EB2E7AD3-F7C3-4758-ABEA-BEAC9DC1E930}" srcOrd="1" destOrd="0" presId="urn:microsoft.com/office/officeart/2005/8/layout/bProcess4"/>
    <dgm:cxn modelId="{CAD5E01C-BE13-44BE-9179-3EDFA31D8A3D}" type="presParOf" srcId="{5C5234DA-16E9-4B2A-BA5B-FEE9C38453C0}" destId="{E8EBAF4D-91E1-4067-A0F7-C69A2103E692}" srcOrd="1" destOrd="0" presId="urn:microsoft.com/office/officeart/2005/8/layout/bProcess4"/>
    <dgm:cxn modelId="{E736E83C-FA00-4531-9ECF-FF91AF885A9B}" type="presParOf" srcId="{5C5234DA-16E9-4B2A-BA5B-FEE9C38453C0}" destId="{F41479A5-BC1E-4AD8-8F90-198A5821352C}" srcOrd="2" destOrd="0" presId="urn:microsoft.com/office/officeart/2005/8/layout/bProcess4"/>
    <dgm:cxn modelId="{25BF7048-D564-4B2A-BDCD-7A3A41CBDC90}" type="presParOf" srcId="{F41479A5-BC1E-4AD8-8F90-198A5821352C}" destId="{99EA064D-6956-4C8A-AA7C-BCCD582C402C}" srcOrd="0" destOrd="0" presId="urn:microsoft.com/office/officeart/2005/8/layout/bProcess4"/>
    <dgm:cxn modelId="{216FD9B1-7C56-443D-AE4B-AA4036E7681E}" type="presParOf" srcId="{F41479A5-BC1E-4AD8-8F90-198A5821352C}" destId="{AA7E7E32-0FB1-43B2-9AE5-6B189C9C24AD}" srcOrd="1" destOrd="0" presId="urn:microsoft.com/office/officeart/2005/8/layout/bProcess4"/>
    <dgm:cxn modelId="{002F1E76-3725-421B-9729-B986C3D215E4}" type="presParOf" srcId="{5C5234DA-16E9-4B2A-BA5B-FEE9C38453C0}" destId="{8B0A1781-74F1-4DDB-ACF4-1D3E72DA9D08}" srcOrd="3" destOrd="0" presId="urn:microsoft.com/office/officeart/2005/8/layout/bProcess4"/>
    <dgm:cxn modelId="{B0BB867C-02FD-48C0-98D1-659CB8E16905}" type="presParOf" srcId="{5C5234DA-16E9-4B2A-BA5B-FEE9C38453C0}" destId="{B0E5C552-9D91-4299-8282-99FF06D353F9}" srcOrd="4" destOrd="0" presId="urn:microsoft.com/office/officeart/2005/8/layout/bProcess4"/>
    <dgm:cxn modelId="{B218F4E4-9552-4034-BBE7-EAB7C21ABC8D}" type="presParOf" srcId="{B0E5C552-9D91-4299-8282-99FF06D353F9}" destId="{DB905733-77D6-4477-B0BF-9DB5E572032E}" srcOrd="0" destOrd="0" presId="urn:microsoft.com/office/officeart/2005/8/layout/bProcess4"/>
    <dgm:cxn modelId="{8EA2342C-60AA-42F0-96E1-680AE08B88ED}" type="presParOf" srcId="{B0E5C552-9D91-4299-8282-99FF06D353F9}" destId="{D2345C05-84E1-46D9-952F-E1C8F33B26E1}" srcOrd="1" destOrd="0" presId="urn:microsoft.com/office/officeart/2005/8/layout/bProcess4"/>
    <dgm:cxn modelId="{D8953E74-74DB-4BC0-B18C-C87C34298DB3}" type="presParOf" srcId="{5C5234DA-16E9-4B2A-BA5B-FEE9C38453C0}" destId="{808D3E12-2A0D-45D4-B306-9AD56F49A93C}" srcOrd="5" destOrd="0" presId="urn:microsoft.com/office/officeart/2005/8/layout/bProcess4"/>
    <dgm:cxn modelId="{2AB74F0F-EBCB-490A-ACF9-BDBC89E20C66}" type="presParOf" srcId="{5C5234DA-16E9-4B2A-BA5B-FEE9C38453C0}" destId="{44CAFE94-1B11-468C-9A4B-EE9E2C3293D2}" srcOrd="6" destOrd="0" presId="urn:microsoft.com/office/officeart/2005/8/layout/bProcess4"/>
    <dgm:cxn modelId="{1F2C8C9D-0FE5-4968-AAD3-AABD93AFE39E}" type="presParOf" srcId="{44CAFE94-1B11-468C-9A4B-EE9E2C3293D2}" destId="{EDE4489E-3A51-44EB-B01B-DBEEFF0E62DB}" srcOrd="0" destOrd="0" presId="urn:microsoft.com/office/officeart/2005/8/layout/bProcess4"/>
    <dgm:cxn modelId="{981F21A2-FAE1-42E6-A401-8C723FB60B88}" type="presParOf" srcId="{44CAFE94-1B11-468C-9A4B-EE9E2C3293D2}" destId="{A9824D39-9CC7-4742-9CE7-F0A2E4FA6C0F}" srcOrd="1" destOrd="0" presId="urn:microsoft.com/office/officeart/2005/8/layout/bProcess4"/>
    <dgm:cxn modelId="{99EB5700-BCB3-424C-9BB3-FD0E68B975BD}" type="presParOf" srcId="{5C5234DA-16E9-4B2A-BA5B-FEE9C38453C0}" destId="{B2FD0DED-C4A0-45E5-9455-36791373F751}" srcOrd="7" destOrd="0" presId="urn:microsoft.com/office/officeart/2005/8/layout/bProcess4"/>
    <dgm:cxn modelId="{59E636D5-5B65-4807-AAE9-3E034277090D}" type="presParOf" srcId="{5C5234DA-16E9-4B2A-BA5B-FEE9C38453C0}" destId="{D851A044-0D5B-4268-81E7-B1DA9D7E8451}" srcOrd="8" destOrd="0" presId="urn:microsoft.com/office/officeart/2005/8/layout/bProcess4"/>
    <dgm:cxn modelId="{EEF2F65B-CE9D-4C17-A29D-5A502549725B}" type="presParOf" srcId="{D851A044-0D5B-4268-81E7-B1DA9D7E8451}" destId="{E3A3C9B7-0504-441E-9C40-BEE593F3612B}" srcOrd="0" destOrd="0" presId="urn:microsoft.com/office/officeart/2005/8/layout/bProcess4"/>
    <dgm:cxn modelId="{767625D3-C783-49C4-B293-90101225DC30}" type="presParOf" srcId="{D851A044-0D5B-4268-81E7-B1DA9D7E8451}" destId="{13C7B071-5760-401D-AC80-F09528FB29C8}" srcOrd="1" destOrd="0" presId="urn:microsoft.com/office/officeart/2005/8/layout/bProcess4"/>
    <dgm:cxn modelId="{07CC14F8-E47E-4958-BDEF-29F2999BF8B7}" type="presParOf" srcId="{5C5234DA-16E9-4B2A-BA5B-FEE9C38453C0}" destId="{120D7DEC-3531-4244-8A1D-FC1242557D8A}" srcOrd="9" destOrd="0" presId="urn:microsoft.com/office/officeart/2005/8/layout/bProcess4"/>
    <dgm:cxn modelId="{75DA6FA6-B662-404D-ACB1-E0C89EE78E33}" type="presParOf" srcId="{5C5234DA-16E9-4B2A-BA5B-FEE9C38453C0}" destId="{72CB1E91-0EBB-4D0E-93C6-6924D1BCB01B}" srcOrd="10" destOrd="0" presId="urn:microsoft.com/office/officeart/2005/8/layout/bProcess4"/>
    <dgm:cxn modelId="{5D3C769E-A31E-46AF-A63D-4D221D972FE0}" type="presParOf" srcId="{72CB1E91-0EBB-4D0E-93C6-6924D1BCB01B}" destId="{167DEE84-ECD8-4873-B11C-B5BCC62A31CA}" srcOrd="0" destOrd="0" presId="urn:microsoft.com/office/officeart/2005/8/layout/bProcess4"/>
    <dgm:cxn modelId="{4946D98A-7628-47B0-8BAD-EEA6A4DC6123}" type="presParOf" srcId="{72CB1E91-0EBB-4D0E-93C6-6924D1BCB01B}" destId="{E0367C28-E4F6-476B-B32B-E2D4A3DE9A22}" srcOrd="1" destOrd="0" presId="urn:microsoft.com/office/officeart/2005/8/layout/bProcess4"/>
    <dgm:cxn modelId="{16FA757E-C4A8-4F67-8079-2669E811B784}" type="presParOf" srcId="{5C5234DA-16E9-4B2A-BA5B-FEE9C38453C0}" destId="{4BDE0435-675E-4A5D-9194-4FB20B6F05AD}" srcOrd="11" destOrd="0" presId="urn:microsoft.com/office/officeart/2005/8/layout/bProcess4"/>
    <dgm:cxn modelId="{C340C4BD-1A1D-42BE-BAF8-5E60A1AD5A0D}" type="presParOf" srcId="{5C5234DA-16E9-4B2A-BA5B-FEE9C38453C0}" destId="{AA62C36C-403B-40B1-AE7E-7EBE3B243492}" srcOrd="12" destOrd="0" presId="urn:microsoft.com/office/officeart/2005/8/layout/bProcess4"/>
    <dgm:cxn modelId="{F51D4FE1-9827-4D2D-8CE4-2181138B2440}" type="presParOf" srcId="{AA62C36C-403B-40B1-AE7E-7EBE3B243492}" destId="{E29BDC4B-12D0-484F-866B-5DE9CBB001AC}" srcOrd="0" destOrd="0" presId="urn:microsoft.com/office/officeart/2005/8/layout/bProcess4"/>
    <dgm:cxn modelId="{E15C2F39-F2DA-48A4-BA89-3AF3173ECDC0}" type="presParOf" srcId="{AA62C36C-403B-40B1-AE7E-7EBE3B243492}" destId="{4F0BDCBD-3CC3-42C9-96B1-5981E3F8D978}" srcOrd="1" destOrd="0" presId="urn:microsoft.com/office/officeart/2005/8/layout/bProcess4"/>
    <dgm:cxn modelId="{547A9A75-CA16-4568-B4A8-012D7F1FDDAA}" type="presParOf" srcId="{5C5234DA-16E9-4B2A-BA5B-FEE9C38453C0}" destId="{92A8AB56-43F8-4DE9-9A6B-65CED393204F}" srcOrd="13" destOrd="0" presId="urn:microsoft.com/office/officeart/2005/8/layout/bProcess4"/>
    <dgm:cxn modelId="{86A48540-0D50-425E-ABBE-4BBA4550A66C}" type="presParOf" srcId="{5C5234DA-16E9-4B2A-BA5B-FEE9C38453C0}" destId="{C072B04C-D186-4CFA-BB8B-4C86AA8F6A23}" srcOrd="14" destOrd="0" presId="urn:microsoft.com/office/officeart/2005/8/layout/bProcess4"/>
    <dgm:cxn modelId="{3DFDC5F2-D88D-4E54-BE8A-AB1FDA4AC3B4}" type="presParOf" srcId="{C072B04C-D186-4CFA-BB8B-4C86AA8F6A23}" destId="{63A51F9A-46DA-44A0-923B-F9D2AA084CDF}" srcOrd="0" destOrd="0" presId="urn:microsoft.com/office/officeart/2005/8/layout/bProcess4"/>
    <dgm:cxn modelId="{88F814A9-A63F-4752-8767-957CDC39CD7E}" type="presParOf" srcId="{C072B04C-D186-4CFA-BB8B-4C86AA8F6A23}" destId="{53E71547-FC59-4908-8E32-813AAFB5C809}" srcOrd="1" destOrd="0" presId="urn:microsoft.com/office/officeart/2005/8/layout/bProcess4"/>
    <dgm:cxn modelId="{F6C1C351-88B5-46D1-B4B1-69557AE2543A}" type="presParOf" srcId="{5C5234DA-16E9-4B2A-BA5B-FEE9C38453C0}" destId="{31F155E1-5A34-4FCC-BDB1-28E177E9A560}" srcOrd="15" destOrd="0" presId="urn:microsoft.com/office/officeart/2005/8/layout/bProcess4"/>
    <dgm:cxn modelId="{9FB566F2-C83D-4E21-8954-6708D8EC4215}" type="presParOf" srcId="{5C5234DA-16E9-4B2A-BA5B-FEE9C38453C0}" destId="{3BEB4A59-9E05-4D7A-99DC-8AAE3CF7AB03}" srcOrd="16" destOrd="0" presId="urn:microsoft.com/office/officeart/2005/8/layout/bProcess4"/>
    <dgm:cxn modelId="{A30308C5-A95E-4FB7-A4A3-A9B2010EDB23}" type="presParOf" srcId="{3BEB4A59-9E05-4D7A-99DC-8AAE3CF7AB03}" destId="{DD308102-755A-4E00-9B41-73C89F7D03B0}" srcOrd="0" destOrd="0" presId="urn:microsoft.com/office/officeart/2005/8/layout/bProcess4"/>
    <dgm:cxn modelId="{D834EA6A-7F25-4D7A-9CA4-69805B93F0FB}" type="presParOf" srcId="{3BEB4A59-9E05-4D7A-99DC-8AAE3CF7AB03}" destId="{5B3FE090-F2AD-4258-98C6-F2E8DDBCC171}" srcOrd="1" destOrd="0" presId="urn:microsoft.com/office/officeart/2005/8/layout/bProcess4"/>
    <dgm:cxn modelId="{EE25E881-7AC4-4D5A-AC78-56E731B5C020}" type="presParOf" srcId="{5C5234DA-16E9-4B2A-BA5B-FEE9C38453C0}" destId="{E01B6C4C-B0E4-44CC-8C78-1935A5CFA24F}" srcOrd="17" destOrd="0" presId="urn:microsoft.com/office/officeart/2005/8/layout/bProcess4"/>
    <dgm:cxn modelId="{4845CA6E-AF48-416C-8D7A-3225842B1224}" type="presParOf" srcId="{5C5234DA-16E9-4B2A-BA5B-FEE9C38453C0}" destId="{9800AF5C-8AFE-49AB-9DE5-B63785B4AF19}" srcOrd="18" destOrd="0" presId="urn:microsoft.com/office/officeart/2005/8/layout/bProcess4"/>
    <dgm:cxn modelId="{F53253C5-A562-45CA-8E25-DBDE6FEF6E18}" type="presParOf" srcId="{9800AF5C-8AFE-49AB-9DE5-B63785B4AF19}" destId="{ECAB6055-B71A-4E4C-8997-5131EEC68DF8}" srcOrd="0" destOrd="0" presId="urn:microsoft.com/office/officeart/2005/8/layout/bProcess4"/>
    <dgm:cxn modelId="{5C94D1F8-E434-40C1-B7BE-6B2E7E76D477}" type="presParOf" srcId="{9800AF5C-8AFE-49AB-9DE5-B63785B4AF19}" destId="{F77D2EB4-BF44-4858-8764-5D9732725535}" srcOrd="1" destOrd="0" presId="urn:microsoft.com/office/officeart/2005/8/layout/bProcess4"/>
    <dgm:cxn modelId="{1BE34FC8-F960-43A2-8A70-0E6D00614424}" type="presParOf" srcId="{5C5234DA-16E9-4B2A-BA5B-FEE9C38453C0}" destId="{04DB7285-18D8-4A13-AACF-35149B6A7B6C}" srcOrd="19" destOrd="0" presId="urn:microsoft.com/office/officeart/2005/8/layout/bProcess4"/>
    <dgm:cxn modelId="{6FF69CA1-90BE-496B-8182-C569D1B4D4E9}" type="presParOf" srcId="{5C5234DA-16E9-4B2A-BA5B-FEE9C38453C0}" destId="{6DDE0A3C-8EB0-418C-A905-4B6A80E35445}" srcOrd="20" destOrd="0" presId="urn:microsoft.com/office/officeart/2005/8/layout/bProcess4"/>
    <dgm:cxn modelId="{5A7A24D3-4539-455B-9868-D15FB09B64E5}" type="presParOf" srcId="{6DDE0A3C-8EB0-418C-A905-4B6A80E35445}" destId="{5C5D7CFE-D2C4-4DE9-BB85-923559A2E367}" srcOrd="0" destOrd="0" presId="urn:microsoft.com/office/officeart/2005/8/layout/bProcess4"/>
    <dgm:cxn modelId="{708EE659-A63D-450A-B1BA-5C76DC1787F6}" type="presParOf" srcId="{6DDE0A3C-8EB0-418C-A905-4B6A80E35445}" destId="{CBFB7729-4B92-4991-9BB4-F8E4B363F8DD}" srcOrd="1" destOrd="0" presId="urn:microsoft.com/office/officeart/2005/8/layout/bProcess4"/>
    <dgm:cxn modelId="{18EF4E98-84DF-4CA0-9AA8-BCEC818D7EE4}" type="presParOf" srcId="{5C5234DA-16E9-4B2A-BA5B-FEE9C38453C0}" destId="{7560B1D7-FA67-4036-B8D8-033D26C4C863}" srcOrd="21" destOrd="0" presId="urn:microsoft.com/office/officeart/2005/8/layout/bProcess4"/>
    <dgm:cxn modelId="{050EF9AD-B7E5-448F-A9FB-82C886FEEA3F}" type="presParOf" srcId="{5C5234DA-16E9-4B2A-BA5B-FEE9C38453C0}" destId="{B0E0C5BA-01B8-41F0-8500-FE5968978EA3}" srcOrd="22" destOrd="0" presId="urn:microsoft.com/office/officeart/2005/8/layout/bProcess4"/>
    <dgm:cxn modelId="{E161E062-0D5B-4879-B4A5-687B6A011CF6}" type="presParOf" srcId="{B0E0C5BA-01B8-41F0-8500-FE5968978EA3}" destId="{222F2D1A-23E6-4547-96CE-FE23A17E1428}" srcOrd="0" destOrd="0" presId="urn:microsoft.com/office/officeart/2005/8/layout/bProcess4"/>
    <dgm:cxn modelId="{4D834351-E1E7-4E63-8AF1-86F82443797F}" type="presParOf" srcId="{B0E0C5BA-01B8-41F0-8500-FE5968978EA3}" destId="{4F71D0E8-D3AA-4A0E-8538-EA77448A9497}" srcOrd="1" destOrd="0" presId="urn:microsoft.com/office/officeart/2005/8/layout/bProcess4"/>
    <dgm:cxn modelId="{4FEF5679-BB71-405E-AB97-3D28563FE851}" type="presParOf" srcId="{5C5234DA-16E9-4B2A-BA5B-FEE9C38453C0}" destId="{A292EDC7-822C-4DCF-BD14-E3E08F3FF5BA}" srcOrd="23" destOrd="0" presId="urn:microsoft.com/office/officeart/2005/8/layout/bProcess4"/>
    <dgm:cxn modelId="{EAC2E414-D87D-4FF8-9FCB-86F7BC209BAC}" type="presParOf" srcId="{5C5234DA-16E9-4B2A-BA5B-FEE9C38453C0}" destId="{6B87F703-F5FF-48FB-AED4-D66CF7D9E424}" srcOrd="24" destOrd="0" presId="urn:microsoft.com/office/officeart/2005/8/layout/bProcess4"/>
    <dgm:cxn modelId="{A89CF2C3-D672-4205-A022-87390EA03550}" type="presParOf" srcId="{6B87F703-F5FF-48FB-AED4-D66CF7D9E424}" destId="{C078750E-5F81-4D21-8F85-A6780978B163}" srcOrd="0" destOrd="0" presId="urn:microsoft.com/office/officeart/2005/8/layout/bProcess4"/>
    <dgm:cxn modelId="{D52862CD-FE0D-4207-9335-7BF6B26033A0}" type="presParOf" srcId="{6B87F703-F5FF-48FB-AED4-D66CF7D9E424}" destId="{A722C54A-D874-4100-94B6-2610186D7F21}" srcOrd="1" destOrd="0" presId="urn:microsoft.com/office/officeart/2005/8/layout/bProcess4"/>
    <dgm:cxn modelId="{1E56EC38-67EF-4941-98F3-5589F058B6E5}" type="presParOf" srcId="{5C5234DA-16E9-4B2A-BA5B-FEE9C38453C0}" destId="{D250F6CC-7747-4627-9BD9-05AA27435165}" srcOrd="25" destOrd="0" presId="urn:microsoft.com/office/officeart/2005/8/layout/bProcess4"/>
    <dgm:cxn modelId="{252ED286-C9B7-4CC5-9031-B5827A34C68B}" type="presParOf" srcId="{5C5234DA-16E9-4B2A-BA5B-FEE9C38453C0}" destId="{CA4E568F-28F8-4634-8697-6440628E5B56}" srcOrd="26" destOrd="0" presId="urn:microsoft.com/office/officeart/2005/8/layout/bProcess4"/>
    <dgm:cxn modelId="{D769333B-5A4D-4098-88E6-EA5A37F7ACC4}" type="presParOf" srcId="{CA4E568F-28F8-4634-8697-6440628E5B56}" destId="{16448C72-06C0-45FA-A790-902EB386B1FB}" srcOrd="0" destOrd="0" presId="urn:microsoft.com/office/officeart/2005/8/layout/bProcess4"/>
    <dgm:cxn modelId="{EC2A1AE1-CA2F-4B26-B1F1-5487479472B9}" type="presParOf" srcId="{CA4E568F-28F8-4634-8697-6440628E5B56}" destId="{C8D96103-0983-4DD7-9B21-9603BD37D34C}" srcOrd="1" destOrd="0" presId="urn:microsoft.com/office/officeart/2005/8/layout/bProcess4"/>
    <dgm:cxn modelId="{8D99FD84-D744-4501-9959-3011FAD13B9E}" type="presParOf" srcId="{5C5234DA-16E9-4B2A-BA5B-FEE9C38453C0}" destId="{A82B52E9-0E56-4FB7-9E9C-452927B1DE36}" srcOrd="27" destOrd="0" presId="urn:microsoft.com/office/officeart/2005/8/layout/bProcess4"/>
    <dgm:cxn modelId="{C682DFC3-7492-434F-A479-BFEDD675AFC0}" type="presParOf" srcId="{5C5234DA-16E9-4B2A-BA5B-FEE9C38453C0}" destId="{89FF2EAE-0045-4B2C-A7D5-8CAFE3D5896D}" srcOrd="28" destOrd="0" presId="urn:microsoft.com/office/officeart/2005/8/layout/bProcess4"/>
    <dgm:cxn modelId="{7C0EE71F-3746-4BC7-B5FF-6703CF51BC3B}" type="presParOf" srcId="{89FF2EAE-0045-4B2C-A7D5-8CAFE3D5896D}" destId="{D1356EB4-2035-42C3-A6CD-F63080F50598}" srcOrd="0" destOrd="0" presId="urn:microsoft.com/office/officeart/2005/8/layout/bProcess4"/>
    <dgm:cxn modelId="{6930B64C-5587-4F8E-9D94-BAEC72670B5F}" type="presParOf" srcId="{89FF2EAE-0045-4B2C-A7D5-8CAFE3D5896D}" destId="{74B903B3-F0C3-4DCF-ADDF-8E00C2B3360F}" srcOrd="1" destOrd="0" presId="urn:microsoft.com/office/officeart/2005/8/layout/bProcess4"/>
  </dgm:cxnLst>
  <dgm:bg/>
  <dgm:whole/>
  <dgm:extLst>
    <a:ext uri="http://schemas.microsoft.com/office/drawing/2008/diagram">
      <dsp:dataModelExt xmlns:dsp="http://schemas.microsoft.com/office/drawing/2008/diagram" relId="rId1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8EBAF4D-91E1-4067-A0F7-C69A2103E692}">
      <dsp:nvSpPr>
        <dsp:cNvPr id="0" name=""/>
        <dsp:cNvSpPr/>
      </dsp:nvSpPr>
      <dsp:spPr>
        <a:xfrm rot="5400000">
          <a:off x="1081013" y="302512"/>
          <a:ext cx="469299" cy="56809"/>
        </a:xfrm>
        <a:prstGeom prst="rect">
          <a:avLst/>
        </a:prstGeom>
        <a:solidFill>
          <a:schemeClr val="accent2">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EB2E7AD3-F7C3-4758-ABEA-BEAC9DC1E930}">
      <dsp:nvSpPr>
        <dsp:cNvPr id="0" name=""/>
        <dsp:cNvSpPr/>
      </dsp:nvSpPr>
      <dsp:spPr>
        <a:xfrm>
          <a:off x="1187362" y="627"/>
          <a:ext cx="631217" cy="378730"/>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s-CO" sz="800" kern="1200">
              <a:latin typeface="Arial" panose="020B0604020202020204" pitchFamily="34" charset="0"/>
              <a:cs typeface="Arial" panose="020B0604020202020204" pitchFamily="34" charset="0"/>
            </a:rPr>
            <a:t>Despunte</a:t>
          </a:r>
        </a:p>
      </dsp:txBody>
      <dsp:txXfrm>
        <a:off x="1198455" y="11720"/>
        <a:ext cx="609031" cy="356544"/>
      </dsp:txXfrm>
    </dsp:sp>
    <dsp:sp modelId="{8B0A1781-74F1-4DDB-ACF4-1D3E72DA9D08}">
      <dsp:nvSpPr>
        <dsp:cNvPr id="0" name=""/>
        <dsp:cNvSpPr/>
      </dsp:nvSpPr>
      <dsp:spPr>
        <a:xfrm rot="5400000">
          <a:off x="1081013" y="775925"/>
          <a:ext cx="469299" cy="56809"/>
        </a:xfrm>
        <a:prstGeom prst="rect">
          <a:avLst/>
        </a:prstGeom>
        <a:solidFill>
          <a:schemeClr val="accent3">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AA7E7E32-0FB1-43B2-9AE5-6B189C9C24AD}">
      <dsp:nvSpPr>
        <dsp:cNvPr id="0" name=""/>
        <dsp:cNvSpPr/>
      </dsp:nvSpPr>
      <dsp:spPr>
        <a:xfrm>
          <a:off x="1187362" y="474040"/>
          <a:ext cx="631217" cy="378730"/>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s-CO" sz="800" kern="1200">
              <a:latin typeface="Arial" panose="020B0604020202020204" pitchFamily="34" charset="0"/>
              <a:cs typeface="Arial" panose="020B0604020202020204" pitchFamily="34" charset="0"/>
            </a:rPr>
            <a:t>Rayado</a:t>
          </a:r>
        </a:p>
      </dsp:txBody>
      <dsp:txXfrm>
        <a:off x="1198455" y="485133"/>
        <a:ext cx="609031" cy="356544"/>
      </dsp:txXfrm>
    </dsp:sp>
    <dsp:sp modelId="{808D3E12-2A0D-45D4-B306-9AD56F49A93C}">
      <dsp:nvSpPr>
        <dsp:cNvPr id="0" name=""/>
        <dsp:cNvSpPr/>
      </dsp:nvSpPr>
      <dsp:spPr>
        <a:xfrm rot="5400000">
          <a:off x="1081013" y="1249338"/>
          <a:ext cx="469299" cy="56809"/>
        </a:xfrm>
        <a:prstGeom prst="rect">
          <a:avLst/>
        </a:prstGeom>
        <a:solidFill>
          <a:schemeClr val="accent4">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D2345C05-84E1-46D9-952F-E1C8F33B26E1}">
      <dsp:nvSpPr>
        <dsp:cNvPr id="0" name=""/>
        <dsp:cNvSpPr/>
      </dsp:nvSpPr>
      <dsp:spPr>
        <a:xfrm>
          <a:off x="1187362" y="947453"/>
          <a:ext cx="631217" cy="378730"/>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s-CO" sz="800" kern="1200">
              <a:latin typeface="Arial" panose="020B0604020202020204" pitchFamily="34" charset="0"/>
              <a:cs typeface="Arial" panose="020B0604020202020204" pitchFamily="34" charset="0"/>
            </a:rPr>
            <a:t>Planeado</a:t>
          </a:r>
        </a:p>
      </dsp:txBody>
      <dsp:txXfrm>
        <a:off x="1198455" y="958546"/>
        <a:ext cx="609031" cy="356544"/>
      </dsp:txXfrm>
    </dsp:sp>
    <dsp:sp modelId="{B2FD0DED-C4A0-45E5-9455-36791373F751}">
      <dsp:nvSpPr>
        <dsp:cNvPr id="0" name=""/>
        <dsp:cNvSpPr/>
      </dsp:nvSpPr>
      <dsp:spPr>
        <a:xfrm>
          <a:off x="1317719" y="1486045"/>
          <a:ext cx="835405" cy="56809"/>
        </a:xfrm>
        <a:prstGeom prst="rect">
          <a:avLst/>
        </a:prstGeom>
        <a:solidFill>
          <a:schemeClr val="accent5">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A9824D39-9CC7-4742-9CE7-F0A2E4FA6C0F}">
      <dsp:nvSpPr>
        <dsp:cNvPr id="0" name=""/>
        <dsp:cNvSpPr/>
      </dsp:nvSpPr>
      <dsp:spPr>
        <a:xfrm>
          <a:off x="1187362" y="1420866"/>
          <a:ext cx="631217" cy="378730"/>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s-CO" sz="800" kern="1200">
              <a:latin typeface="Arial" panose="020B0604020202020204" pitchFamily="34" charset="0"/>
              <a:cs typeface="Arial" panose="020B0604020202020204" pitchFamily="34" charset="0"/>
            </a:rPr>
            <a:t>Cepillado</a:t>
          </a:r>
        </a:p>
      </dsp:txBody>
      <dsp:txXfrm>
        <a:off x="1198455" y="1431959"/>
        <a:ext cx="609031" cy="356544"/>
      </dsp:txXfrm>
    </dsp:sp>
    <dsp:sp modelId="{120D7DEC-3531-4244-8A1D-FC1242557D8A}">
      <dsp:nvSpPr>
        <dsp:cNvPr id="0" name=""/>
        <dsp:cNvSpPr/>
      </dsp:nvSpPr>
      <dsp:spPr>
        <a:xfrm rot="16200000">
          <a:off x="1920532" y="1249338"/>
          <a:ext cx="469299" cy="56809"/>
        </a:xfrm>
        <a:prstGeom prst="rect">
          <a:avLst/>
        </a:prstGeom>
        <a:solidFill>
          <a:schemeClr val="accent6">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13C7B071-5760-401D-AC80-F09528FB29C8}">
      <dsp:nvSpPr>
        <dsp:cNvPr id="0" name=""/>
        <dsp:cNvSpPr/>
      </dsp:nvSpPr>
      <dsp:spPr>
        <a:xfrm>
          <a:off x="2026881" y="1420866"/>
          <a:ext cx="631217" cy="378730"/>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s-CO" sz="800" kern="1200">
              <a:latin typeface="Arial" panose="020B0604020202020204" pitchFamily="34" charset="0"/>
              <a:cs typeface="Arial" panose="020B0604020202020204" pitchFamily="34" charset="0"/>
            </a:rPr>
            <a:t>Corte</a:t>
          </a:r>
        </a:p>
      </dsp:txBody>
      <dsp:txXfrm>
        <a:off x="2037974" y="1431959"/>
        <a:ext cx="609031" cy="356544"/>
      </dsp:txXfrm>
    </dsp:sp>
    <dsp:sp modelId="{4BDE0435-675E-4A5D-9194-4FB20B6F05AD}">
      <dsp:nvSpPr>
        <dsp:cNvPr id="0" name=""/>
        <dsp:cNvSpPr/>
      </dsp:nvSpPr>
      <dsp:spPr>
        <a:xfrm rot="16200000">
          <a:off x="1920532" y="775925"/>
          <a:ext cx="469299" cy="56809"/>
        </a:xfrm>
        <a:prstGeom prst="rect">
          <a:avLst/>
        </a:prstGeom>
        <a:solidFill>
          <a:schemeClr val="accent2">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E0367C28-E4F6-476B-B32B-E2D4A3DE9A22}">
      <dsp:nvSpPr>
        <dsp:cNvPr id="0" name=""/>
        <dsp:cNvSpPr/>
      </dsp:nvSpPr>
      <dsp:spPr>
        <a:xfrm>
          <a:off x="2026881" y="947453"/>
          <a:ext cx="631217" cy="378730"/>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s-CO" sz="800" kern="1200">
              <a:latin typeface="Arial" panose="020B0604020202020204" pitchFamily="34" charset="0"/>
              <a:cs typeface="Arial" panose="020B0604020202020204" pitchFamily="34" charset="0"/>
            </a:rPr>
            <a:t>Inmunizado</a:t>
          </a:r>
        </a:p>
      </dsp:txBody>
      <dsp:txXfrm>
        <a:off x="2037974" y="958546"/>
        <a:ext cx="609031" cy="356544"/>
      </dsp:txXfrm>
    </dsp:sp>
    <dsp:sp modelId="{92A8AB56-43F8-4DE9-9A6B-65CED393204F}">
      <dsp:nvSpPr>
        <dsp:cNvPr id="0" name=""/>
        <dsp:cNvSpPr/>
      </dsp:nvSpPr>
      <dsp:spPr>
        <a:xfrm rot="16200000">
          <a:off x="1920532" y="302512"/>
          <a:ext cx="469299" cy="56809"/>
        </a:xfrm>
        <a:prstGeom prst="rect">
          <a:avLst/>
        </a:prstGeom>
        <a:solidFill>
          <a:schemeClr val="accent3">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4F0BDCBD-3CC3-42C9-96B1-5981E3F8D978}">
      <dsp:nvSpPr>
        <dsp:cNvPr id="0" name=""/>
        <dsp:cNvSpPr/>
      </dsp:nvSpPr>
      <dsp:spPr>
        <a:xfrm>
          <a:off x="2026881" y="474040"/>
          <a:ext cx="631217" cy="378730"/>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s-CO" sz="800" kern="1200">
              <a:latin typeface="Arial" panose="020B0604020202020204" pitchFamily="34" charset="0"/>
              <a:cs typeface="Arial" panose="020B0604020202020204" pitchFamily="34" charset="0"/>
            </a:rPr>
            <a:t>Armado</a:t>
          </a:r>
        </a:p>
      </dsp:txBody>
      <dsp:txXfrm>
        <a:off x="2037974" y="485133"/>
        <a:ext cx="609031" cy="356544"/>
      </dsp:txXfrm>
    </dsp:sp>
    <dsp:sp modelId="{31F155E1-5A34-4FCC-BDB1-28E177E9A560}">
      <dsp:nvSpPr>
        <dsp:cNvPr id="0" name=""/>
        <dsp:cNvSpPr/>
      </dsp:nvSpPr>
      <dsp:spPr>
        <a:xfrm>
          <a:off x="2157238" y="65806"/>
          <a:ext cx="835405" cy="56809"/>
        </a:xfrm>
        <a:prstGeom prst="rect">
          <a:avLst/>
        </a:prstGeom>
        <a:solidFill>
          <a:schemeClr val="accent4">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53E71547-FC59-4908-8E32-813AAFB5C809}">
      <dsp:nvSpPr>
        <dsp:cNvPr id="0" name=""/>
        <dsp:cNvSpPr/>
      </dsp:nvSpPr>
      <dsp:spPr>
        <a:xfrm>
          <a:off x="2026881" y="627"/>
          <a:ext cx="631217" cy="378730"/>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s-CO" sz="800" kern="1200">
              <a:latin typeface="Arial" panose="020B0604020202020204" pitchFamily="34" charset="0"/>
              <a:cs typeface="Arial" panose="020B0604020202020204" pitchFamily="34" charset="0"/>
            </a:rPr>
            <a:t>Pegado</a:t>
          </a:r>
        </a:p>
      </dsp:txBody>
      <dsp:txXfrm>
        <a:off x="2037974" y="11720"/>
        <a:ext cx="609031" cy="356544"/>
      </dsp:txXfrm>
    </dsp:sp>
    <dsp:sp modelId="{E01B6C4C-B0E4-44CC-8C78-1935A5CFA24F}">
      <dsp:nvSpPr>
        <dsp:cNvPr id="0" name=""/>
        <dsp:cNvSpPr/>
      </dsp:nvSpPr>
      <dsp:spPr>
        <a:xfrm rot="5400000">
          <a:off x="2760051" y="302512"/>
          <a:ext cx="469299" cy="56809"/>
        </a:xfrm>
        <a:prstGeom prst="rect">
          <a:avLst/>
        </a:prstGeom>
        <a:solidFill>
          <a:schemeClr val="accent5">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5B3FE090-F2AD-4258-98C6-F2E8DDBCC171}">
      <dsp:nvSpPr>
        <dsp:cNvPr id="0" name=""/>
        <dsp:cNvSpPr/>
      </dsp:nvSpPr>
      <dsp:spPr>
        <a:xfrm>
          <a:off x="2866400" y="627"/>
          <a:ext cx="631217" cy="378730"/>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s-CO" sz="800" kern="1200">
              <a:latin typeface="Arial" panose="020B0604020202020204" pitchFamily="34" charset="0"/>
              <a:cs typeface="Arial" panose="020B0604020202020204" pitchFamily="34" charset="0"/>
            </a:rPr>
            <a:t>Prensado</a:t>
          </a:r>
        </a:p>
      </dsp:txBody>
      <dsp:txXfrm>
        <a:off x="2877493" y="11720"/>
        <a:ext cx="609031" cy="356544"/>
      </dsp:txXfrm>
    </dsp:sp>
    <dsp:sp modelId="{04DB7285-18D8-4A13-AACF-35149B6A7B6C}">
      <dsp:nvSpPr>
        <dsp:cNvPr id="0" name=""/>
        <dsp:cNvSpPr/>
      </dsp:nvSpPr>
      <dsp:spPr>
        <a:xfrm rot="5400000">
          <a:off x="2760051" y="775925"/>
          <a:ext cx="469299" cy="56809"/>
        </a:xfrm>
        <a:prstGeom prst="rect">
          <a:avLst/>
        </a:prstGeom>
        <a:solidFill>
          <a:schemeClr val="accent6">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F77D2EB4-BF44-4858-8764-5D9732725535}">
      <dsp:nvSpPr>
        <dsp:cNvPr id="0" name=""/>
        <dsp:cNvSpPr/>
      </dsp:nvSpPr>
      <dsp:spPr>
        <a:xfrm>
          <a:off x="2866400" y="474040"/>
          <a:ext cx="631217" cy="378730"/>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s-CO" sz="800" kern="1200">
              <a:latin typeface="Arial" panose="020B0604020202020204" pitchFamily="34" charset="0"/>
              <a:cs typeface="Arial" panose="020B0604020202020204" pitchFamily="34" charset="0"/>
            </a:rPr>
            <a:t>Rectificado</a:t>
          </a:r>
        </a:p>
      </dsp:txBody>
      <dsp:txXfrm>
        <a:off x="2877493" y="485133"/>
        <a:ext cx="609031" cy="356544"/>
      </dsp:txXfrm>
    </dsp:sp>
    <dsp:sp modelId="{7560B1D7-FA67-4036-B8D8-033D26C4C863}">
      <dsp:nvSpPr>
        <dsp:cNvPr id="0" name=""/>
        <dsp:cNvSpPr/>
      </dsp:nvSpPr>
      <dsp:spPr>
        <a:xfrm rot="5400000">
          <a:off x="2760051" y="1249338"/>
          <a:ext cx="469299" cy="56809"/>
        </a:xfrm>
        <a:prstGeom prst="rect">
          <a:avLst/>
        </a:prstGeom>
        <a:solidFill>
          <a:schemeClr val="accent2">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CBFB7729-4B92-4991-9BB4-F8E4B363F8DD}">
      <dsp:nvSpPr>
        <dsp:cNvPr id="0" name=""/>
        <dsp:cNvSpPr/>
      </dsp:nvSpPr>
      <dsp:spPr>
        <a:xfrm>
          <a:off x="2866400" y="947453"/>
          <a:ext cx="631217" cy="378730"/>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s-CO" sz="800" kern="1200">
              <a:latin typeface="Arial" panose="020B0604020202020204" pitchFamily="34" charset="0"/>
              <a:cs typeface="Arial" panose="020B0604020202020204" pitchFamily="34" charset="0"/>
            </a:rPr>
            <a:t>Enchapado</a:t>
          </a:r>
        </a:p>
      </dsp:txBody>
      <dsp:txXfrm>
        <a:off x="2877493" y="958546"/>
        <a:ext cx="609031" cy="356544"/>
      </dsp:txXfrm>
    </dsp:sp>
    <dsp:sp modelId="{A292EDC7-822C-4DCF-BD14-E3E08F3FF5BA}">
      <dsp:nvSpPr>
        <dsp:cNvPr id="0" name=""/>
        <dsp:cNvSpPr/>
      </dsp:nvSpPr>
      <dsp:spPr>
        <a:xfrm>
          <a:off x="2996757" y="1486045"/>
          <a:ext cx="835405" cy="56809"/>
        </a:xfrm>
        <a:prstGeom prst="rect">
          <a:avLst/>
        </a:prstGeom>
        <a:solidFill>
          <a:schemeClr val="accent3">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4F71D0E8-D3AA-4A0E-8538-EA77448A9497}">
      <dsp:nvSpPr>
        <dsp:cNvPr id="0" name=""/>
        <dsp:cNvSpPr/>
      </dsp:nvSpPr>
      <dsp:spPr>
        <a:xfrm>
          <a:off x="2866400" y="1420866"/>
          <a:ext cx="631217" cy="378730"/>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s-CO" sz="800" kern="1200">
              <a:latin typeface="Arial" panose="020B0604020202020204" pitchFamily="34" charset="0"/>
              <a:cs typeface="Arial" panose="020B0604020202020204" pitchFamily="34" charset="0"/>
            </a:rPr>
            <a:t>Lijado</a:t>
          </a:r>
        </a:p>
      </dsp:txBody>
      <dsp:txXfrm>
        <a:off x="2877493" y="1431959"/>
        <a:ext cx="609031" cy="356544"/>
      </dsp:txXfrm>
    </dsp:sp>
    <dsp:sp modelId="{D250F6CC-7747-4627-9BD9-05AA27435165}">
      <dsp:nvSpPr>
        <dsp:cNvPr id="0" name=""/>
        <dsp:cNvSpPr/>
      </dsp:nvSpPr>
      <dsp:spPr>
        <a:xfrm rot="16200000">
          <a:off x="3599570" y="1249338"/>
          <a:ext cx="469299" cy="56809"/>
        </a:xfrm>
        <a:prstGeom prst="rect">
          <a:avLst/>
        </a:prstGeom>
        <a:solidFill>
          <a:schemeClr val="accent4">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A722C54A-D874-4100-94B6-2610186D7F21}">
      <dsp:nvSpPr>
        <dsp:cNvPr id="0" name=""/>
        <dsp:cNvSpPr/>
      </dsp:nvSpPr>
      <dsp:spPr>
        <a:xfrm>
          <a:off x="3705919" y="1420866"/>
          <a:ext cx="631217" cy="378730"/>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s-CO" sz="800" kern="1200">
              <a:latin typeface="Arial" panose="020B0604020202020204" pitchFamily="34" charset="0"/>
              <a:cs typeface="Arial" panose="020B0604020202020204" pitchFamily="34" charset="0"/>
            </a:rPr>
            <a:t>Sellador</a:t>
          </a:r>
        </a:p>
      </dsp:txBody>
      <dsp:txXfrm>
        <a:off x="3717012" y="1431959"/>
        <a:ext cx="609031" cy="356544"/>
      </dsp:txXfrm>
    </dsp:sp>
    <dsp:sp modelId="{A82B52E9-0E56-4FB7-9E9C-452927B1DE36}">
      <dsp:nvSpPr>
        <dsp:cNvPr id="0" name=""/>
        <dsp:cNvSpPr/>
      </dsp:nvSpPr>
      <dsp:spPr>
        <a:xfrm rot="16200000">
          <a:off x="3599570" y="775925"/>
          <a:ext cx="469299" cy="56809"/>
        </a:xfrm>
        <a:prstGeom prst="rect">
          <a:avLst/>
        </a:prstGeom>
        <a:solidFill>
          <a:schemeClr val="accent5">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C8D96103-0983-4DD7-9B21-9603BD37D34C}">
      <dsp:nvSpPr>
        <dsp:cNvPr id="0" name=""/>
        <dsp:cNvSpPr/>
      </dsp:nvSpPr>
      <dsp:spPr>
        <a:xfrm>
          <a:off x="3705919" y="947453"/>
          <a:ext cx="631217" cy="378730"/>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s-CO" sz="800" kern="1200">
              <a:latin typeface="Arial" panose="020B0604020202020204" pitchFamily="34" charset="0"/>
              <a:cs typeface="Arial" panose="020B0604020202020204" pitchFamily="34" charset="0"/>
            </a:rPr>
            <a:t>Pintura</a:t>
          </a:r>
        </a:p>
      </dsp:txBody>
      <dsp:txXfrm>
        <a:off x="3717012" y="958546"/>
        <a:ext cx="609031" cy="356544"/>
      </dsp:txXfrm>
    </dsp:sp>
    <dsp:sp modelId="{74B903B3-F0C3-4DCF-ADDF-8E00C2B3360F}">
      <dsp:nvSpPr>
        <dsp:cNvPr id="0" name=""/>
        <dsp:cNvSpPr/>
      </dsp:nvSpPr>
      <dsp:spPr>
        <a:xfrm>
          <a:off x="3705919" y="474040"/>
          <a:ext cx="631217" cy="378730"/>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s-CO" sz="800" kern="1200">
              <a:latin typeface="Arial" panose="020B0604020202020204" pitchFamily="34" charset="0"/>
              <a:cs typeface="Arial" panose="020B0604020202020204" pitchFamily="34" charset="0"/>
            </a:rPr>
            <a:t>Embalaje</a:t>
          </a:r>
        </a:p>
      </dsp:txBody>
      <dsp:txXfrm>
        <a:off x="3717012" y="485133"/>
        <a:ext cx="609031" cy="356544"/>
      </dsp:txXfrm>
    </dsp:sp>
  </dsp:spTree>
</dsp:drawing>
</file>

<file path=word/diagrams/layout1.xml><?xml version="1.0" encoding="utf-8"?>
<dgm:layoutDef xmlns:dgm="http://schemas.openxmlformats.org/drawingml/2006/diagram" xmlns:a="http://schemas.openxmlformats.org/drawingml/2006/main" uniqueId="urn:microsoft.com/office/officeart/2005/8/layout/bProcess4">
  <dgm:title val=""/>
  <dgm:desc val=""/>
  <dgm:catLst>
    <dgm:cat type="process" pri="19000"/>
  </dgm:catLst>
  <dgm:sampData>
    <dgm:dataModel>
      <dgm:ptLst>
        <dgm:pt modelId="0" type="doc"/>
        <dgm:pt modelId="1">
          <dgm:prSet phldr="1"/>
        </dgm:pt>
        <dgm:pt modelId="2">
          <dgm:prSet phldr="1"/>
        </dgm:pt>
        <dgm:pt modelId="3">
          <dgm:prSet phldr="1"/>
        </dgm:pt>
        <dgm:pt modelId="4">
          <dgm:prSet phldr="1"/>
        </dgm:pt>
        <dgm:pt modelId="5">
          <dgm:prSet phldr="1"/>
        </dgm:pt>
        <dgm:pt modelId="6">
          <dgm:prSet phldr="1"/>
        </dgm:pt>
        <dgm:pt modelId="7">
          <dgm:prSet phldr="1"/>
        </dgm:pt>
        <dgm:pt modelId="8">
          <dgm:prSet phldr="1"/>
        </dgm:pt>
        <dgm:pt modelId="9">
          <dgm:prSet phldr="1"/>
        </dgm:pt>
      </dgm:ptLst>
      <dgm:cxnLst>
        <dgm:cxn modelId="10" srcId="0" destId="1" srcOrd="0" destOrd="0"/>
        <dgm:cxn modelId="11" srcId="0" destId="2" srcOrd="1" destOrd="0"/>
        <dgm:cxn modelId="12" srcId="0" destId="3" srcOrd="2" destOrd="0"/>
        <dgm:cxn modelId="13" srcId="0" destId="4" srcOrd="3" destOrd="0"/>
        <dgm:cxn modelId="14" srcId="0" destId="5" srcOrd="4" destOrd="0"/>
        <dgm:cxn modelId="15" srcId="0" destId="6" srcOrd="5" destOrd="0"/>
        <dgm:cxn modelId="16" srcId="0" destId="7" srcOrd="6" destOrd="0"/>
        <dgm:cxn modelId="17" srcId="0" destId="8" srcOrd="7" destOrd="0"/>
        <dgm:cxn modelId="18" srcId="0" destId="9" srcOrd="8"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dgm:varLst>
    <dgm:choose name="Name1">
      <dgm:if name="Name2" func="var" arg="dir" op="equ" val="norm">
        <dgm:alg type="snake">
          <dgm:param type="grDir" val="tL"/>
          <dgm:param type="flowDir" val="col"/>
          <dgm:param type="contDir" val="revDir"/>
          <dgm:param type="bkpt" val="bal"/>
        </dgm:alg>
      </dgm:if>
      <dgm:else name="Name3">
        <dgm:alg type="snake">
          <dgm:param type="grDir" val="tR"/>
          <dgm:param type="flowDir" val="col"/>
          <dgm:param type="contDir" val="revDir"/>
          <dgm:param type="bkpt" val="bal"/>
        </dgm:alg>
      </dgm:else>
    </dgm:choose>
    <dgm:shape xmlns:r="http://schemas.openxmlformats.org/officeDocument/2006/relationships" r:blip="">
      <dgm:adjLst/>
    </dgm:shape>
    <dgm:presOf/>
    <dgm:constrLst>
      <dgm:constr type="w" for="ch" forName="compNode" refType="w"/>
      <dgm:constr type="h" for="ch" forName="compNode" refType="w" fact="0.6"/>
      <dgm:constr type="h" for="ch" forName="sibTrans" refType="h" refFor="ch" refForName="compNode" op="equ" fact="0.25"/>
      <dgm:constr type="sp" refType="w" fact="0.33"/>
      <dgm:constr type="primFontSz" for="des" forName="node" op="equ" val="65"/>
    </dgm:constrLst>
    <dgm:ruleLst/>
    <dgm:forEach name="nodesForEach" axis="ch" ptType="node">
      <dgm:layoutNode name="compNode">
        <dgm:alg type="composite"/>
        <dgm:shape xmlns:r="http://schemas.openxmlformats.org/officeDocument/2006/relationships" r:blip="">
          <dgm:adjLst/>
        </dgm:shape>
        <dgm:presOf/>
        <dgm:choose name="Name4">
          <dgm:if name="Name5" axis="self" func="var" arg="dir" op="equ" val="norm">
            <dgm:constrLst>
              <dgm:constr type="l" for="ch" forName="dummyConnPt" refType="w" fact="0.2"/>
              <dgm:constr type="t" for="ch" forName="dummyConnPt" refType="w" fact="0.145"/>
              <dgm:constr type="l" for="ch" forName="node"/>
              <dgm:constr type="t" for="ch" forName="node"/>
              <dgm:constr type="h" for="ch" forName="node" refType="h"/>
              <dgm:constr type="w" for="ch" forName="node" refType="w"/>
            </dgm:constrLst>
          </dgm:if>
          <dgm:else name="Name6">
            <dgm:constrLst>
              <dgm:constr type="l" for="ch" forName="dummyConnPt" refType="w" fact="0.8"/>
              <dgm:constr type="t" for="ch" forName="dummyConnPt" refType="w" fact="0.145"/>
              <dgm:constr type="l" for="ch" forName="node"/>
              <dgm:constr type="t" for="ch" forName="node"/>
              <dgm:constr type="h" for="ch" forName="node" refType="h"/>
              <dgm:constr type="w" for="ch" forName="node" refType="w"/>
            </dgm:constrLst>
          </dgm:else>
        </dgm:choose>
        <dgm:ruleLst/>
        <dgm:layoutNode name="dummyConnPt" styleLbl="node1" moveWith="node">
          <dgm:alg type="sp"/>
          <dgm:shape xmlns:r="http://schemas.openxmlformats.org/officeDocument/2006/relationships" r:blip="">
            <dgm:adjLst/>
          </dgm:shape>
          <dgm:presOf/>
          <dgm:constrLst>
            <dgm:constr type="w" val="1"/>
            <dgm:constr type="h" val="1"/>
          </dgm:constrLst>
          <dgm:ruleLst/>
        </dgm:layout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tMarg" refType="primFontSz" fact="0.3"/>
            <dgm:constr type="bMarg" refType="primFontSz" fact="0.3"/>
            <dgm:constr type="lMarg" refType="primFontSz" fact="0.3"/>
            <dgm:constr type="rMarg" refType="primFontSz" fact="0.3"/>
            <dgm:constr type="primFontSz" val="65"/>
          </dgm:constrLst>
          <dgm:ruleLst>
            <dgm:rule type="primFontSz" val="5" fact="NaN" max="NaN"/>
          </dgm:ruleLst>
        </dgm:layoutNode>
      </dgm:layoutNode>
      <dgm:forEach name="sibTransForEach" axis="followSib" cnt="1">
        <dgm:layoutNode name="sibTrans" styleLbl="bgSibTrans2D1">
          <dgm:choose name="Name7">
            <dgm:if name="Name8" axis="self" func="var" arg="dir" op="equ" val="norm">
              <dgm:alg type="conn">
                <dgm:param type="srcNode" val="dummyConnPt"/>
                <dgm:param type="dstNode" val="dummyConnPt"/>
                <dgm:param type="begPts" val="bCtr, midR, tCtr"/>
                <dgm:param type="endPts" val="tCtr, midL, bCtr"/>
                <dgm:param type="begSty" val="noArr"/>
                <dgm:param type="endSty" val="noArr"/>
              </dgm:alg>
            </dgm:if>
            <dgm:else name="Name9">
              <dgm:alg type="conn">
                <dgm:param type="srcNode" val="dummyConnPt"/>
                <dgm:param type="dstNode" val="dummyConnPt"/>
                <dgm:param type="begPts" val="bCtr, midL, tCtr"/>
                <dgm:param type="endPts" val="tCtr, midR, bCtr"/>
                <dgm:param type="begSty" val="noArr"/>
                <dgm:param type="endSty" val="noArr"/>
              </dgm:alg>
            </dgm:else>
          </dgm:choose>
          <dgm:shape xmlns:r="http://schemas.openxmlformats.org/officeDocument/2006/relationships" type="conn" r:blip="" zOrderOff="-2">
            <dgm:adjLst/>
          </dgm:shape>
          <dgm:presOf axis="self"/>
          <dgm:constrLst>
            <dgm:constr type="begPad"/>
            <dgm:constr type="endPad"/>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3100</Words>
  <Characters>17054</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20114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Carolina</dc:creator>
  <cp:lastModifiedBy>Carolina</cp:lastModifiedBy>
  <cp:revision>1</cp:revision>
  <dcterms:created xsi:type="dcterms:W3CDTF">2017-09-23T19:58:00Z</dcterms:created>
  <dcterms:modified xsi:type="dcterms:W3CDTF">2017-09-23T20:03:00Z</dcterms:modified>
</cp:coreProperties>
</file>